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F4" w:rsidRPr="00540BF4" w:rsidRDefault="00540BF4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540B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0BF4">
        <w:rPr>
          <w:rFonts w:ascii="Times New Roman" w:hAnsi="Times New Roman" w:cs="Times New Roman"/>
          <w:sz w:val="24"/>
          <w:szCs w:val="24"/>
        </w:rPr>
        <w:t>APRIL 26</w:t>
      </w:r>
      <w:proofErr w:type="gramStart"/>
      <w:r w:rsidRPr="00540BF4">
        <w:rPr>
          <w:rFonts w:ascii="Times New Roman" w:hAnsi="Times New Roman" w:cs="Times New Roman"/>
          <w:sz w:val="24"/>
          <w:szCs w:val="24"/>
        </w:rPr>
        <w:t>,2020</w:t>
      </w:r>
      <w:proofErr w:type="gramEnd"/>
    </w:p>
    <w:p w:rsidR="00540BF4" w:rsidRPr="00540BF4" w:rsidRDefault="00540BF4" w:rsidP="007554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9D" w:rsidRPr="00CA0051" w:rsidRDefault="003F719D" w:rsidP="007554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1">
        <w:rPr>
          <w:rFonts w:ascii="Times New Roman" w:hAnsi="Times New Roman" w:cs="Times New Roman"/>
          <w:b/>
          <w:sz w:val="24"/>
          <w:szCs w:val="24"/>
          <w:u w:val="single"/>
        </w:rPr>
        <w:t>IDA Diaspora Branch: Brief</w:t>
      </w:r>
      <w:r w:rsidR="0054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553AB9" w:rsidRPr="00CA0051">
        <w:rPr>
          <w:rFonts w:ascii="Times New Roman" w:hAnsi="Times New Roman" w:cs="Times New Roman"/>
          <w:b/>
          <w:sz w:val="24"/>
          <w:szCs w:val="24"/>
          <w:u w:val="single"/>
        </w:rPr>
        <w:t>nternal</w:t>
      </w:r>
      <w:r w:rsidRPr="00CA0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Financial Audit </w:t>
      </w:r>
      <w:r w:rsidR="007B7457" w:rsidRPr="00CA0051">
        <w:rPr>
          <w:rFonts w:ascii="Times New Roman" w:hAnsi="Times New Roman" w:cs="Times New Roman"/>
          <w:b/>
          <w:sz w:val="24"/>
          <w:szCs w:val="24"/>
          <w:u w:val="single"/>
        </w:rPr>
        <w:t>report (2014-17)</w:t>
      </w:r>
      <w:r w:rsidR="00B12FFC">
        <w:rPr>
          <w:rFonts w:ascii="Times New Roman" w:hAnsi="Times New Roman" w:cs="Times New Roman"/>
          <w:b/>
          <w:sz w:val="24"/>
          <w:szCs w:val="24"/>
          <w:u w:val="single"/>
        </w:rPr>
        <w:t>/Draft</w:t>
      </w:r>
      <w:r w:rsidR="00441F4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F719D" w:rsidRPr="00755423" w:rsidRDefault="003F719D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74" w:rsidRPr="00755423" w:rsidRDefault="00D22134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 xml:space="preserve">It is to be recalled </w:t>
      </w:r>
      <w:r w:rsidR="008E227C" w:rsidRPr="00755423">
        <w:rPr>
          <w:rFonts w:ascii="Times New Roman" w:hAnsi="Times New Roman" w:cs="Times New Roman"/>
          <w:sz w:val="24"/>
          <w:szCs w:val="24"/>
        </w:rPr>
        <w:t>that</w:t>
      </w:r>
      <w:r w:rsidR="00553AB9" w:rsidRPr="0075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AB9" w:rsidRPr="00755423">
        <w:rPr>
          <w:rFonts w:ascii="Times New Roman" w:hAnsi="Times New Roman" w:cs="Times New Roman"/>
          <w:sz w:val="24"/>
          <w:szCs w:val="24"/>
        </w:rPr>
        <w:t>Irob</w:t>
      </w:r>
      <w:proofErr w:type="spellEnd"/>
      <w:r w:rsidR="00553AB9" w:rsidRPr="00755423">
        <w:rPr>
          <w:rFonts w:ascii="Times New Roman" w:hAnsi="Times New Roman" w:cs="Times New Roman"/>
          <w:sz w:val="24"/>
          <w:szCs w:val="24"/>
        </w:rPr>
        <w:t xml:space="preserve"> Development Association </w:t>
      </w:r>
      <w:proofErr w:type="gramStart"/>
      <w:r w:rsidR="00553AB9" w:rsidRPr="00755423">
        <w:rPr>
          <w:rFonts w:ascii="Times New Roman" w:hAnsi="Times New Roman" w:cs="Times New Roman"/>
          <w:sz w:val="24"/>
          <w:szCs w:val="24"/>
        </w:rPr>
        <w:t>(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Pr="00755423">
        <w:rPr>
          <w:rFonts w:ascii="Times New Roman" w:hAnsi="Times New Roman" w:cs="Times New Roman"/>
          <w:sz w:val="24"/>
          <w:szCs w:val="24"/>
        </w:rPr>
        <w:t>IDA</w:t>
      </w:r>
      <w:proofErr w:type="gramEnd"/>
      <w:r w:rsidR="00553AB9" w:rsidRPr="00755423">
        <w:rPr>
          <w:rFonts w:ascii="Times New Roman" w:hAnsi="Times New Roman" w:cs="Times New Roman"/>
          <w:sz w:val="24"/>
          <w:szCs w:val="24"/>
        </w:rPr>
        <w:t>) Diaspora Branch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as a nonprofit association was </w:t>
      </w:r>
      <w:r w:rsidRPr="00755423">
        <w:rPr>
          <w:rFonts w:ascii="Times New Roman" w:hAnsi="Times New Roman" w:cs="Times New Roman"/>
          <w:sz w:val="24"/>
          <w:szCs w:val="24"/>
        </w:rPr>
        <w:t>established in 2014. Since its inception</w:t>
      </w:r>
      <w:r w:rsidR="007259CA" w:rsidRPr="00755423">
        <w:rPr>
          <w:rFonts w:ascii="Times New Roman" w:hAnsi="Times New Roman" w:cs="Times New Roman"/>
          <w:sz w:val="24"/>
          <w:szCs w:val="24"/>
        </w:rPr>
        <w:t>,</w:t>
      </w:r>
      <w:r w:rsidRPr="00755423">
        <w:rPr>
          <w:rFonts w:ascii="Times New Roman" w:hAnsi="Times New Roman" w:cs="Times New Roman"/>
          <w:sz w:val="24"/>
          <w:szCs w:val="24"/>
        </w:rPr>
        <w:t xml:space="preserve"> a number of ev</w:t>
      </w:r>
      <w:r w:rsidR="00E82D65">
        <w:rPr>
          <w:rFonts w:ascii="Times New Roman" w:hAnsi="Times New Roman" w:cs="Times New Roman"/>
          <w:sz w:val="24"/>
          <w:szCs w:val="24"/>
        </w:rPr>
        <w:t xml:space="preserve">ents and developments are being undertaken. </w:t>
      </w:r>
      <w:r w:rsidR="008E227C" w:rsidRPr="00755423">
        <w:rPr>
          <w:rFonts w:ascii="Times New Roman" w:hAnsi="Times New Roman" w:cs="Times New Roman"/>
          <w:sz w:val="24"/>
          <w:szCs w:val="24"/>
        </w:rPr>
        <w:t>The prime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527156" w:rsidRPr="00755423">
        <w:rPr>
          <w:rFonts w:ascii="Times New Roman" w:hAnsi="Times New Roman" w:cs="Times New Roman"/>
          <w:sz w:val="24"/>
          <w:szCs w:val="24"/>
        </w:rPr>
        <w:t xml:space="preserve">goal 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3902EE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Pr="00755423">
        <w:rPr>
          <w:rFonts w:ascii="Times New Roman" w:hAnsi="Times New Roman" w:cs="Times New Roman"/>
          <w:sz w:val="24"/>
          <w:szCs w:val="24"/>
        </w:rPr>
        <w:t>among others is rais</w:t>
      </w:r>
      <w:r w:rsidR="008E227C" w:rsidRPr="00755423">
        <w:rPr>
          <w:rFonts w:ascii="Times New Roman" w:hAnsi="Times New Roman" w:cs="Times New Roman"/>
          <w:sz w:val="24"/>
          <w:szCs w:val="24"/>
        </w:rPr>
        <w:t>ing-</w:t>
      </w:r>
      <w:r w:rsidR="00527156" w:rsidRPr="00755423">
        <w:rPr>
          <w:rFonts w:ascii="Times New Roman" w:hAnsi="Times New Roman" w:cs="Times New Roman"/>
          <w:sz w:val="24"/>
          <w:szCs w:val="24"/>
        </w:rPr>
        <w:t xml:space="preserve">funds through </w:t>
      </w:r>
      <w:r w:rsidR="003902EE" w:rsidRPr="00755423">
        <w:rPr>
          <w:rFonts w:ascii="Times New Roman" w:hAnsi="Times New Roman" w:cs="Times New Roman"/>
          <w:sz w:val="24"/>
          <w:szCs w:val="24"/>
        </w:rPr>
        <w:t>various means</w:t>
      </w:r>
      <w:r w:rsidR="00527156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Pr="00755423">
        <w:rPr>
          <w:rFonts w:ascii="Times New Roman" w:hAnsi="Times New Roman" w:cs="Times New Roman"/>
          <w:sz w:val="24"/>
          <w:szCs w:val="24"/>
        </w:rPr>
        <w:t>such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 as 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 fund-</w:t>
      </w:r>
      <w:r w:rsidR="00527156" w:rsidRPr="00755423">
        <w:rPr>
          <w:rFonts w:ascii="Times New Roman" w:hAnsi="Times New Roman" w:cs="Times New Roman"/>
          <w:sz w:val="24"/>
          <w:szCs w:val="24"/>
        </w:rPr>
        <w:t>raising events,</w:t>
      </w:r>
      <w:r w:rsidR="00A56170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Pr="00755423">
        <w:rPr>
          <w:rFonts w:ascii="Times New Roman" w:hAnsi="Times New Roman" w:cs="Times New Roman"/>
          <w:sz w:val="24"/>
          <w:szCs w:val="24"/>
        </w:rPr>
        <w:t>membersh</w:t>
      </w:r>
      <w:r w:rsidR="00E82D65">
        <w:rPr>
          <w:rFonts w:ascii="Times New Roman" w:hAnsi="Times New Roman" w:cs="Times New Roman"/>
          <w:sz w:val="24"/>
          <w:szCs w:val="24"/>
        </w:rPr>
        <w:t xml:space="preserve">ip fees, donations, </w:t>
      </w:r>
      <w:r w:rsidR="00CA0051">
        <w:rPr>
          <w:rFonts w:ascii="Times New Roman" w:hAnsi="Times New Roman" w:cs="Times New Roman"/>
          <w:sz w:val="24"/>
          <w:szCs w:val="24"/>
        </w:rPr>
        <w:t>pledges, among</w:t>
      </w:r>
      <w:r w:rsidR="00E82D65">
        <w:rPr>
          <w:rFonts w:ascii="Times New Roman" w:hAnsi="Times New Roman" w:cs="Times New Roman"/>
          <w:sz w:val="24"/>
          <w:szCs w:val="24"/>
        </w:rPr>
        <w:t xml:space="preserve"> others.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56" w:rsidRPr="00755423" w:rsidRDefault="003902EE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A</w:t>
      </w:r>
      <w:r w:rsidR="00527156" w:rsidRPr="00755423">
        <w:rPr>
          <w:rFonts w:ascii="Times New Roman" w:hAnsi="Times New Roman" w:cs="Times New Roman"/>
          <w:sz w:val="24"/>
          <w:szCs w:val="24"/>
        </w:rPr>
        <w:t>s we all know,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527156" w:rsidRPr="00755423">
        <w:rPr>
          <w:rFonts w:ascii="Times New Roman" w:hAnsi="Times New Roman" w:cs="Times New Roman"/>
          <w:sz w:val="24"/>
          <w:szCs w:val="24"/>
        </w:rPr>
        <w:t>so far,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E82D65">
        <w:rPr>
          <w:rFonts w:ascii="Times New Roman" w:hAnsi="Times New Roman" w:cs="Times New Roman"/>
          <w:sz w:val="24"/>
          <w:szCs w:val="24"/>
        </w:rPr>
        <w:t>a remarkable</w:t>
      </w:r>
      <w:r w:rsidR="00527156" w:rsidRPr="00755423">
        <w:rPr>
          <w:rFonts w:ascii="Times New Roman" w:hAnsi="Times New Roman" w:cs="Times New Roman"/>
          <w:sz w:val="24"/>
          <w:szCs w:val="24"/>
        </w:rPr>
        <w:t xml:space="preserve"> progre</w:t>
      </w:r>
      <w:r w:rsidR="00E82D65">
        <w:rPr>
          <w:rFonts w:ascii="Times New Roman" w:hAnsi="Times New Roman" w:cs="Times New Roman"/>
          <w:sz w:val="24"/>
          <w:szCs w:val="24"/>
        </w:rPr>
        <w:t>ss have been shown</w:t>
      </w:r>
      <w:r w:rsidR="00A56170" w:rsidRPr="00755423">
        <w:rPr>
          <w:rFonts w:ascii="Times New Roman" w:hAnsi="Times New Roman" w:cs="Times New Roman"/>
          <w:sz w:val="24"/>
          <w:szCs w:val="24"/>
        </w:rPr>
        <w:t xml:space="preserve"> and IDA 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is believed </w:t>
      </w:r>
      <w:r w:rsidR="007259CA" w:rsidRPr="00755423">
        <w:rPr>
          <w:rFonts w:ascii="Times New Roman" w:hAnsi="Times New Roman" w:cs="Times New Roman"/>
          <w:sz w:val="24"/>
          <w:szCs w:val="24"/>
        </w:rPr>
        <w:t xml:space="preserve">to be growing well and moving on </w:t>
      </w:r>
      <w:r w:rsidR="00624CBA" w:rsidRPr="00755423">
        <w:rPr>
          <w:rFonts w:ascii="Times New Roman" w:hAnsi="Times New Roman" w:cs="Times New Roman"/>
          <w:sz w:val="24"/>
          <w:szCs w:val="24"/>
        </w:rPr>
        <w:t>the right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 direction. </w:t>
      </w:r>
      <w:r w:rsidR="00480674" w:rsidRPr="00755423">
        <w:rPr>
          <w:rFonts w:ascii="Times New Roman" w:hAnsi="Times New Roman" w:cs="Times New Roman"/>
          <w:sz w:val="24"/>
          <w:szCs w:val="24"/>
        </w:rPr>
        <w:t xml:space="preserve">Cognizant to this, </w:t>
      </w:r>
      <w:r w:rsidR="002F3165" w:rsidRPr="00755423">
        <w:rPr>
          <w:rFonts w:ascii="Times New Roman" w:hAnsi="Times New Roman" w:cs="Times New Roman"/>
          <w:sz w:val="24"/>
          <w:szCs w:val="24"/>
        </w:rPr>
        <w:t>one of the</w:t>
      </w:r>
      <w:r w:rsidR="008E227C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700A2C" w:rsidRPr="00755423">
        <w:rPr>
          <w:rFonts w:ascii="Times New Roman" w:hAnsi="Times New Roman" w:cs="Times New Roman"/>
          <w:sz w:val="24"/>
          <w:szCs w:val="24"/>
        </w:rPr>
        <w:t>fundamental</w:t>
      </w:r>
      <w:r w:rsidR="002F3165" w:rsidRPr="00755423">
        <w:rPr>
          <w:rFonts w:ascii="Times New Roman" w:hAnsi="Times New Roman" w:cs="Times New Roman"/>
          <w:sz w:val="24"/>
          <w:szCs w:val="24"/>
        </w:rPr>
        <w:t xml:space="preserve"> values of IDA, is</w:t>
      </w:r>
      <w:r w:rsidR="00700A2C" w:rsidRPr="00755423">
        <w:rPr>
          <w:rFonts w:ascii="Times New Roman" w:hAnsi="Times New Roman" w:cs="Times New Roman"/>
          <w:sz w:val="24"/>
          <w:szCs w:val="24"/>
        </w:rPr>
        <w:t xml:space="preserve"> believed to</w:t>
      </w:r>
      <w:r w:rsidR="002F3165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700A2C" w:rsidRPr="00755423">
        <w:rPr>
          <w:rFonts w:ascii="Times New Roman" w:hAnsi="Times New Roman" w:cs="Times New Roman"/>
          <w:sz w:val="24"/>
          <w:szCs w:val="24"/>
        </w:rPr>
        <w:t xml:space="preserve">be </w:t>
      </w:r>
      <w:r w:rsidR="00480674" w:rsidRPr="00755423">
        <w:rPr>
          <w:rFonts w:ascii="Times New Roman" w:hAnsi="Times New Roman" w:cs="Times New Roman"/>
          <w:sz w:val="24"/>
          <w:szCs w:val="24"/>
        </w:rPr>
        <w:t>its transparency to its members</w:t>
      </w:r>
      <w:r w:rsidR="00700A2C" w:rsidRPr="00755423">
        <w:rPr>
          <w:rFonts w:ascii="Times New Roman" w:hAnsi="Times New Roman" w:cs="Times New Roman"/>
          <w:sz w:val="24"/>
          <w:szCs w:val="24"/>
        </w:rPr>
        <w:t xml:space="preserve"> and the entire public with respect to the</w:t>
      </w:r>
      <w:r w:rsidR="00480674" w:rsidRPr="00755423">
        <w:rPr>
          <w:rFonts w:ascii="Times New Roman" w:hAnsi="Times New Roman" w:cs="Times New Roman"/>
          <w:sz w:val="24"/>
          <w:szCs w:val="24"/>
        </w:rPr>
        <w:t xml:space="preserve"> financial management.</w:t>
      </w:r>
      <w:r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8E227C" w:rsidRPr="00755423">
        <w:rPr>
          <w:rFonts w:ascii="Times New Roman" w:hAnsi="Times New Roman" w:cs="Times New Roman"/>
          <w:sz w:val="24"/>
          <w:szCs w:val="24"/>
        </w:rPr>
        <w:t>Accordingly, the attempt has</w:t>
      </w:r>
      <w:r w:rsidR="00480674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7259CA" w:rsidRPr="00755423">
        <w:rPr>
          <w:rFonts w:ascii="Times New Roman" w:hAnsi="Times New Roman" w:cs="Times New Roman"/>
          <w:sz w:val="24"/>
          <w:szCs w:val="24"/>
        </w:rPr>
        <w:t xml:space="preserve">been </w:t>
      </w:r>
      <w:r w:rsidR="00480674" w:rsidRPr="00755423">
        <w:rPr>
          <w:rFonts w:ascii="Times New Roman" w:hAnsi="Times New Roman" w:cs="Times New Roman"/>
          <w:sz w:val="24"/>
          <w:szCs w:val="24"/>
        </w:rPr>
        <w:t>made to look into the financial management of the IDA Diaspora Branch for the last four years.</w:t>
      </w:r>
      <w:r w:rsidR="00187D91" w:rsidRPr="00755423">
        <w:rPr>
          <w:rFonts w:ascii="Times New Roman" w:hAnsi="Times New Roman" w:cs="Times New Roman"/>
          <w:sz w:val="24"/>
          <w:szCs w:val="24"/>
        </w:rPr>
        <w:t xml:space="preserve"> H</w:t>
      </w:r>
      <w:r w:rsidR="00700A2C" w:rsidRPr="00755423">
        <w:rPr>
          <w:rFonts w:ascii="Times New Roman" w:hAnsi="Times New Roman" w:cs="Times New Roman"/>
          <w:sz w:val="24"/>
          <w:szCs w:val="24"/>
        </w:rPr>
        <w:t>owever, most has done from the layman viewpoint with</w:t>
      </w:r>
      <w:r w:rsidR="00E82D65">
        <w:rPr>
          <w:rFonts w:ascii="Times New Roman" w:hAnsi="Times New Roman" w:cs="Times New Roman"/>
          <w:sz w:val="24"/>
          <w:szCs w:val="24"/>
        </w:rPr>
        <w:t xml:space="preserve"> utmost </w:t>
      </w:r>
      <w:r w:rsidR="00187D91" w:rsidRPr="00755423">
        <w:rPr>
          <w:rFonts w:ascii="Times New Roman" w:hAnsi="Times New Roman" w:cs="Times New Roman"/>
          <w:sz w:val="24"/>
          <w:szCs w:val="24"/>
        </w:rPr>
        <w:t xml:space="preserve">good-faith and cannot be seen as an audit report in strict sense. Nevertheless, </w:t>
      </w:r>
      <w:r w:rsidR="00BE7BFF" w:rsidRPr="00755423">
        <w:rPr>
          <w:rFonts w:ascii="Times New Roman" w:hAnsi="Times New Roman" w:cs="Times New Roman"/>
          <w:sz w:val="24"/>
          <w:szCs w:val="24"/>
        </w:rPr>
        <w:t>beyond the numeric figure, I</w:t>
      </w:r>
      <w:r w:rsidR="00F74519" w:rsidRPr="00755423">
        <w:rPr>
          <w:rFonts w:ascii="Times New Roman" w:hAnsi="Times New Roman" w:cs="Times New Roman"/>
          <w:sz w:val="24"/>
          <w:szCs w:val="24"/>
        </w:rPr>
        <w:t xml:space="preserve"> am highly optimistic that, the reflection on the procedural flaws</w:t>
      </w:r>
      <w:r w:rsidR="00BE7BFF" w:rsidRPr="00755423">
        <w:rPr>
          <w:rFonts w:ascii="Times New Roman" w:hAnsi="Times New Roman" w:cs="Times New Roman"/>
          <w:sz w:val="24"/>
          <w:szCs w:val="24"/>
        </w:rPr>
        <w:t xml:space="preserve"> would help as a springboard </w:t>
      </w:r>
      <w:r w:rsidR="008C3D7E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8C3D7E" w:rsidRPr="00755423">
        <w:rPr>
          <w:rFonts w:ascii="Times New Roman" w:hAnsi="Times New Roman" w:cs="Times New Roman"/>
          <w:sz w:val="24"/>
          <w:szCs w:val="24"/>
        </w:rPr>
        <w:t>attempting</w:t>
      </w:r>
      <w:r w:rsidR="00FA6232">
        <w:rPr>
          <w:rFonts w:ascii="Times New Roman" w:hAnsi="Times New Roman" w:cs="Times New Roman"/>
          <w:sz w:val="24"/>
          <w:szCs w:val="24"/>
        </w:rPr>
        <w:t xml:space="preserve"> </w:t>
      </w:r>
      <w:r w:rsidR="005B0ABB" w:rsidRPr="00755423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BE7BFF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5B0ABB" w:rsidRPr="00755423">
        <w:rPr>
          <w:rFonts w:ascii="Times New Roman" w:hAnsi="Times New Roman" w:cs="Times New Roman"/>
          <w:sz w:val="24"/>
          <w:szCs w:val="24"/>
        </w:rPr>
        <w:t>flesh</w:t>
      </w:r>
      <w:r w:rsidR="00F74519" w:rsidRPr="00755423">
        <w:rPr>
          <w:rFonts w:ascii="Times New Roman" w:hAnsi="Times New Roman" w:cs="Times New Roman"/>
          <w:sz w:val="24"/>
          <w:szCs w:val="24"/>
        </w:rPr>
        <w:t xml:space="preserve"> out</w:t>
      </w:r>
      <w:r w:rsidR="00D11570" w:rsidRPr="00755423">
        <w:rPr>
          <w:rFonts w:ascii="Times New Roman" w:hAnsi="Times New Roman" w:cs="Times New Roman"/>
          <w:sz w:val="24"/>
          <w:szCs w:val="24"/>
        </w:rPr>
        <w:t xml:space="preserve"> a</w:t>
      </w:r>
      <w:r w:rsidR="00BE7BFF" w:rsidRPr="00755423">
        <w:rPr>
          <w:rFonts w:ascii="Times New Roman" w:hAnsi="Times New Roman" w:cs="Times New Roman"/>
          <w:sz w:val="24"/>
          <w:szCs w:val="24"/>
        </w:rPr>
        <w:t xml:space="preserve"> professional flavor to the IDA financial management culture.</w:t>
      </w:r>
    </w:p>
    <w:p w:rsidR="00480674" w:rsidRPr="00CA0051" w:rsidRDefault="00480674" w:rsidP="007554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51">
        <w:rPr>
          <w:rFonts w:ascii="Times New Roman" w:hAnsi="Times New Roman" w:cs="Times New Roman"/>
          <w:b/>
          <w:sz w:val="24"/>
          <w:szCs w:val="24"/>
          <w:u w:val="single"/>
        </w:rPr>
        <w:t>Methodol</w:t>
      </w:r>
      <w:r w:rsidR="003902EE" w:rsidRPr="00CA0051">
        <w:rPr>
          <w:rFonts w:ascii="Times New Roman" w:hAnsi="Times New Roman" w:cs="Times New Roman"/>
          <w:b/>
          <w:sz w:val="24"/>
          <w:szCs w:val="24"/>
          <w:u w:val="single"/>
        </w:rPr>
        <w:t>og</w:t>
      </w:r>
      <w:r w:rsidRPr="00CA0051">
        <w:rPr>
          <w:rFonts w:ascii="Times New Roman" w:hAnsi="Times New Roman" w:cs="Times New Roman"/>
          <w:b/>
          <w:sz w:val="24"/>
          <w:szCs w:val="24"/>
          <w:u w:val="single"/>
        </w:rPr>
        <w:t>y:</w:t>
      </w:r>
    </w:p>
    <w:p w:rsidR="00E376C9" w:rsidRDefault="00480674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 xml:space="preserve">Attempt has been made to thoroughly </w:t>
      </w:r>
      <w:r w:rsidR="003902EE" w:rsidRPr="00755423">
        <w:rPr>
          <w:rFonts w:ascii="Times New Roman" w:hAnsi="Times New Roman" w:cs="Times New Roman"/>
          <w:sz w:val="24"/>
          <w:szCs w:val="24"/>
        </w:rPr>
        <w:t>look in to the financial statements of the</w:t>
      </w:r>
      <w:r w:rsidR="003412CC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D11570" w:rsidRPr="00755423">
        <w:rPr>
          <w:rFonts w:ascii="Times New Roman" w:hAnsi="Times New Roman" w:cs="Times New Roman"/>
          <w:sz w:val="24"/>
          <w:szCs w:val="24"/>
        </w:rPr>
        <w:t>IDA</w:t>
      </w:r>
      <w:r w:rsidR="003902EE" w:rsidRPr="00755423">
        <w:rPr>
          <w:rFonts w:ascii="Times New Roman" w:hAnsi="Times New Roman" w:cs="Times New Roman"/>
          <w:sz w:val="24"/>
          <w:szCs w:val="24"/>
        </w:rPr>
        <w:t xml:space="preserve"> bank</w:t>
      </w:r>
      <w:r w:rsidR="00D11570" w:rsidRPr="00755423">
        <w:rPr>
          <w:rFonts w:ascii="Times New Roman" w:hAnsi="Times New Roman" w:cs="Times New Roman"/>
          <w:sz w:val="24"/>
          <w:szCs w:val="24"/>
        </w:rPr>
        <w:t xml:space="preserve"> account /USA</w:t>
      </w:r>
      <w:r w:rsidR="003902EE" w:rsidRPr="00755423">
        <w:rPr>
          <w:rFonts w:ascii="Times New Roman" w:hAnsi="Times New Roman" w:cs="Times New Roman"/>
          <w:sz w:val="24"/>
          <w:szCs w:val="24"/>
        </w:rPr>
        <w:t>/, mem</w:t>
      </w:r>
      <w:r w:rsidR="00D11570" w:rsidRPr="00755423">
        <w:rPr>
          <w:rFonts w:ascii="Times New Roman" w:hAnsi="Times New Roman" w:cs="Times New Roman"/>
          <w:sz w:val="24"/>
          <w:szCs w:val="24"/>
        </w:rPr>
        <w:t xml:space="preserve">bership </w:t>
      </w:r>
      <w:r w:rsidR="003412CC" w:rsidRPr="00755423">
        <w:rPr>
          <w:rFonts w:ascii="Times New Roman" w:hAnsi="Times New Roman" w:cs="Times New Roman"/>
          <w:sz w:val="24"/>
          <w:szCs w:val="24"/>
        </w:rPr>
        <w:t>fee list,</w:t>
      </w:r>
      <w:r w:rsidR="003902EE" w:rsidRPr="00755423">
        <w:rPr>
          <w:rFonts w:ascii="Times New Roman" w:hAnsi="Times New Roman" w:cs="Times New Roman"/>
          <w:sz w:val="24"/>
          <w:szCs w:val="24"/>
        </w:rPr>
        <w:t xml:space="preserve"> donations, </w:t>
      </w:r>
      <w:r w:rsidR="009C3FDE" w:rsidRPr="00755423">
        <w:rPr>
          <w:rFonts w:ascii="Times New Roman" w:hAnsi="Times New Roman" w:cs="Times New Roman"/>
          <w:sz w:val="24"/>
          <w:szCs w:val="24"/>
        </w:rPr>
        <w:t>and pledges</w:t>
      </w:r>
      <w:r w:rsidR="00654AD3" w:rsidRPr="00755423">
        <w:rPr>
          <w:rFonts w:ascii="Times New Roman" w:hAnsi="Times New Roman" w:cs="Times New Roman"/>
          <w:sz w:val="24"/>
          <w:szCs w:val="24"/>
        </w:rPr>
        <w:t xml:space="preserve"> of each year/2014/15/16/17)</w:t>
      </w:r>
      <w:r w:rsidR="003412CC" w:rsidRPr="00755423">
        <w:rPr>
          <w:rFonts w:ascii="Times New Roman" w:hAnsi="Times New Roman" w:cs="Times New Roman"/>
          <w:sz w:val="24"/>
          <w:szCs w:val="24"/>
        </w:rPr>
        <w:t>.</w:t>
      </w:r>
      <w:r w:rsidR="0061256B" w:rsidRPr="00755423">
        <w:rPr>
          <w:rFonts w:ascii="Times New Roman" w:hAnsi="Times New Roman" w:cs="Times New Roman"/>
          <w:sz w:val="24"/>
          <w:szCs w:val="24"/>
        </w:rPr>
        <w:t xml:space="preserve"> On the same way, based on the information</w:t>
      </w:r>
      <w:r w:rsidR="00D87721" w:rsidRPr="00755423">
        <w:rPr>
          <w:rFonts w:ascii="Times New Roman" w:hAnsi="Times New Roman" w:cs="Times New Roman"/>
          <w:sz w:val="24"/>
          <w:szCs w:val="24"/>
        </w:rPr>
        <w:t xml:space="preserve"> and documents</w:t>
      </w:r>
      <w:r w:rsidR="0061256B" w:rsidRPr="00755423">
        <w:rPr>
          <w:rFonts w:ascii="Times New Roman" w:hAnsi="Times New Roman" w:cs="Times New Roman"/>
          <w:sz w:val="24"/>
          <w:szCs w:val="24"/>
        </w:rPr>
        <w:t xml:space="preserve"> obtained from the representatives </w:t>
      </w:r>
      <w:r w:rsidR="00A31911" w:rsidRPr="00755423">
        <w:rPr>
          <w:rFonts w:ascii="Times New Roman" w:hAnsi="Times New Roman" w:cs="Times New Roman"/>
          <w:sz w:val="24"/>
          <w:szCs w:val="24"/>
        </w:rPr>
        <w:t xml:space="preserve">of </w:t>
      </w:r>
      <w:r w:rsidR="00A31911">
        <w:rPr>
          <w:rFonts w:ascii="Times New Roman" w:hAnsi="Times New Roman" w:cs="Times New Roman"/>
          <w:sz w:val="24"/>
          <w:szCs w:val="24"/>
        </w:rPr>
        <w:t>Canada,</w:t>
      </w:r>
      <w:r w:rsidR="00A31911" w:rsidRPr="00755423">
        <w:rPr>
          <w:rFonts w:ascii="Times New Roman" w:hAnsi="Times New Roman" w:cs="Times New Roman"/>
          <w:sz w:val="24"/>
          <w:szCs w:val="24"/>
        </w:rPr>
        <w:t xml:space="preserve"> Europe</w:t>
      </w:r>
      <w:r w:rsidR="00D87721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D87721" w:rsidRPr="00755423">
        <w:rPr>
          <w:rFonts w:ascii="Times New Roman" w:hAnsi="Times New Roman" w:cs="Times New Roman"/>
          <w:sz w:val="24"/>
          <w:szCs w:val="24"/>
        </w:rPr>
        <w:lastRenderedPageBreak/>
        <w:t>and UK,</w:t>
      </w:r>
      <w:r w:rsidR="00B639D3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752304">
        <w:rPr>
          <w:rFonts w:ascii="Times New Roman" w:hAnsi="Times New Roman" w:cs="Times New Roman"/>
          <w:sz w:val="24"/>
          <w:szCs w:val="24"/>
        </w:rPr>
        <w:t>a detail evaluation was</w:t>
      </w:r>
      <w:r w:rsidR="00D87721" w:rsidRPr="00755423">
        <w:rPr>
          <w:rFonts w:ascii="Times New Roman" w:hAnsi="Times New Roman" w:cs="Times New Roman"/>
          <w:sz w:val="24"/>
          <w:szCs w:val="24"/>
        </w:rPr>
        <w:t xml:space="preserve"> undertaken.</w:t>
      </w:r>
      <w:r w:rsidR="0061256B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3412CC" w:rsidRPr="00755423">
        <w:rPr>
          <w:rFonts w:ascii="Times New Roman" w:hAnsi="Times New Roman" w:cs="Times New Roman"/>
          <w:sz w:val="24"/>
          <w:szCs w:val="24"/>
        </w:rPr>
        <w:t xml:space="preserve"> To this end</w:t>
      </w:r>
      <w:r w:rsidR="008A378F" w:rsidRPr="00755423">
        <w:rPr>
          <w:rFonts w:ascii="Times New Roman" w:hAnsi="Times New Roman" w:cs="Times New Roman"/>
          <w:sz w:val="24"/>
          <w:szCs w:val="24"/>
        </w:rPr>
        <w:t xml:space="preserve">, the membership </w:t>
      </w:r>
      <w:r w:rsidR="003412CC" w:rsidRPr="00755423">
        <w:rPr>
          <w:rFonts w:ascii="Times New Roman" w:hAnsi="Times New Roman" w:cs="Times New Roman"/>
          <w:sz w:val="24"/>
          <w:szCs w:val="24"/>
        </w:rPr>
        <w:t xml:space="preserve">fees, donations, </w:t>
      </w:r>
      <w:r w:rsidR="00D11570" w:rsidRPr="00755423">
        <w:rPr>
          <w:rFonts w:ascii="Times New Roman" w:hAnsi="Times New Roman" w:cs="Times New Roman"/>
          <w:sz w:val="24"/>
          <w:szCs w:val="24"/>
        </w:rPr>
        <w:t xml:space="preserve">pledges as well </w:t>
      </w:r>
      <w:r w:rsidR="003412CC" w:rsidRPr="00755423">
        <w:rPr>
          <w:rFonts w:ascii="Times New Roman" w:hAnsi="Times New Roman" w:cs="Times New Roman"/>
          <w:sz w:val="24"/>
          <w:szCs w:val="24"/>
        </w:rPr>
        <w:t>as contributions</w:t>
      </w:r>
      <w:r w:rsidR="00D11570" w:rsidRPr="00755423">
        <w:rPr>
          <w:rFonts w:ascii="Times New Roman" w:hAnsi="Times New Roman" w:cs="Times New Roman"/>
          <w:sz w:val="24"/>
          <w:szCs w:val="24"/>
        </w:rPr>
        <w:t xml:space="preserve"> collected at the fund-</w:t>
      </w:r>
      <w:r w:rsidR="00127075">
        <w:rPr>
          <w:rFonts w:ascii="Times New Roman" w:hAnsi="Times New Roman" w:cs="Times New Roman"/>
          <w:sz w:val="24"/>
          <w:szCs w:val="24"/>
        </w:rPr>
        <w:t>raising event</w:t>
      </w:r>
      <w:r w:rsidR="008C3D7E">
        <w:rPr>
          <w:rFonts w:ascii="Times New Roman" w:hAnsi="Times New Roman" w:cs="Times New Roman"/>
          <w:sz w:val="24"/>
          <w:szCs w:val="24"/>
        </w:rPr>
        <w:t>s</w:t>
      </w:r>
      <w:r w:rsidR="00127075">
        <w:rPr>
          <w:rFonts w:ascii="Times New Roman" w:hAnsi="Times New Roman" w:cs="Times New Roman"/>
          <w:sz w:val="24"/>
          <w:szCs w:val="24"/>
        </w:rPr>
        <w:t xml:space="preserve"> have</w:t>
      </w:r>
      <w:r w:rsidR="00752304">
        <w:rPr>
          <w:rFonts w:ascii="Times New Roman" w:hAnsi="Times New Roman" w:cs="Times New Roman"/>
          <w:sz w:val="24"/>
          <w:szCs w:val="24"/>
        </w:rPr>
        <w:t xml:space="preserve"> been</w:t>
      </w:r>
      <w:r w:rsidR="00441F4B">
        <w:rPr>
          <w:rFonts w:ascii="Times New Roman" w:hAnsi="Times New Roman" w:cs="Times New Roman"/>
          <w:sz w:val="24"/>
          <w:szCs w:val="24"/>
        </w:rPr>
        <w:t xml:space="preserve"> carefully computed</w:t>
      </w:r>
      <w:r w:rsidR="008A378F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8C3D7E">
        <w:rPr>
          <w:rFonts w:ascii="Times New Roman" w:hAnsi="Times New Roman" w:cs="Times New Roman"/>
          <w:sz w:val="24"/>
          <w:szCs w:val="24"/>
        </w:rPr>
        <w:t xml:space="preserve">and assessed </w:t>
      </w:r>
      <w:r w:rsidR="008C3D7E" w:rsidRPr="00755423">
        <w:rPr>
          <w:rFonts w:ascii="Times New Roman" w:hAnsi="Times New Roman" w:cs="Times New Roman"/>
          <w:sz w:val="24"/>
          <w:szCs w:val="24"/>
        </w:rPr>
        <w:t>in</w:t>
      </w:r>
      <w:r w:rsidR="003412CC" w:rsidRPr="00755423">
        <w:rPr>
          <w:rFonts w:ascii="Times New Roman" w:hAnsi="Times New Roman" w:cs="Times New Roman"/>
          <w:sz w:val="24"/>
          <w:szCs w:val="24"/>
        </w:rPr>
        <w:t xml:space="preserve"> depth.</w:t>
      </w:r>
      <w:r w:rsidR="00A31911">
        <w:rPr>
          <w:rFonts w:ascii="Times New Roman" w:hAnsi="Times New Roman" w:cs="Times New Roman"/>
          <w:sz w:val="24"/>
          <w:szCs w:val="24"/>
        </w:rPr>
        <w:t xml:space="preserve"> </w:t>
      </w:r>
      <w:r w:rsidR="00BF2640">
        <w:rPr>
          <w:rFonts w:ascii="Times New Roman" w:hAnsi="Times New Roman" w:cs="Times New Roman"/>
          <w:sz w:val="24"/>
          <w:szCs w:val="24"/>
        </w:rPr>
        <w:t>The computation has</w:t>
      </w:r>
      <w:r w:rsidR="00F05984">
        <w:rPr>
          <w:rFonts w:ascii="Times New Roman" w:hAnsi="Times New Roman" w:cs="Times New Roman"/>
          <w:sz w:val="24"/>
          <w:szCs w:val="24"/>
        </w:rPr>
        <w:t xml:space="preserve"> been</w:t>
      </w:r>
      <w:r w:rsidR="00E376C9">
        <w:rPr>
          <w:rFonts w:ascii="Times New Roman" w:hAnsi="Times New Roman" w:cs="Times New Roman"/>
          <w:sz w:val="24"/>
          <w:szCs w:val="24"/>
        </w:rPr>
        <w:t xml:space="preserve"> made on the basis of the following formula:</w:t>
      </w:r>
    </w:p>
    <w:p w:rsidR="003412CC" w:rsidRPr="00E376C9" w:rsidRDefault="00CA0051" w:rsidP="007554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{</w:t>
      </w:r>
      <w:r w:rsidR="00752304" w:rsidRPr="00B759FF">
        <w:rPr>
          <w:rFonts w:ascii="Times New Roman" w:hAnsi="Times New Roman" w:cs="Times New Roman"/>
          <w:b/>
          <w:color w:val="FF0000"/>
          <w:sz w:val="24"/>
          <w:szCs w:val="24"/>
        </w:rPr>
        <w:t>Current Balance</w:t>
      </w:r>
      <w:r w:rsidRPr="00B759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</w:t>
      </w:r>
      <w:r w:rsidR="00752304" w:rsidRPr="00B759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all monies collected minus (</w:t>
      </w:r>
      <w:r w:rsidR="00E376C9" w:rsidRPr="00B759FF">
        <w:rPr>
          <w:rFonts w:ascii="Times New Roman" w:hAnsi="Times New Roman" w:cs="Times New Roman"/>
          <w:b/>
          <w:color w:val="FF0000"/>
          <w:sz w:val="24"/>
          <w:szCs w:val="24"/>
        </w:rPr>
        <w:t>the amount deposited to IDA main Account +Expenses)</w:t>
      </w:r>
      <w:r w:rsidRPr="00B759FF">
        <w:rPr>
          <w:rFonts w:ascii="Times New Roman" w:hAnsi="Times New Roman" w:cs="Times New Roman"/>
          <w:b/>
          <w:color w:val="FF0000"/>
          <w:sz w:val="24"/>
          <w:szCs w:val="24"/>
        </w:rPr>
        <w:t>}</w:t>
      </w:r>
      <w:r w:rsidR="00D462B5" w:rsidRPr="00B759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052857">
        <w:rPr>
          <w:rFonts w:ascii="Times New Roman" w:hAnsi="Times New Roman" w:cs="Times New Roman"/>
          <w:sz w:val="24"/>
          <w:szCs w:val="24"/>
        </w:rPr>
        <w:t>a</w:t>
      </w:r>
      <w:r w:rsidR="00F05984">
        <w:rPr>
          <w:rFonts w:ascii="Times New Roman" w:hAnsi="Times New Roman" w:cs="Times New Roman"/>
          <w:sz w:val="24"/>
          <w:szCs w:val="24"/>
        </w:rPr>
        <w:t>nd the result is compared with the financial report disclosed to the public on March 18, 2018.</w:t>
      </w:r>
      <w:r w:rsidR="00052857">
        <w:rPr>
          <w:rFonts w:ascii="Times New Roman" w:hAnsi="Times New Roman" w:cs="Times New Roman"/>
          <w:sz w:val="24"/>
          <w:szCs w:val="24"/>
        </w:rPr>
        <w:t xml:space="preserve"> Click </w:t>
      </w:r>
      <w:r w:rsidR="00FB6634">
        <w:rPr>
          <w:rFonts w:ascii="Times New Roman" w:hAnsi="Times New Roman" w:cs="Times New Roman"/>
          <w:sz w:val="24"/>
          <w:szCs w:val="24"/>
        </w:rPr>
        <w:t>the following link</w:t>
      </w:r>
      <w:r w:rsidR="00052857">
        <w:rPr>
          <w:rFonts w:ascii="Times New Roman" w:hAnsi="Times New Roman" w:cs="Times New Roman"/>
          <w:sz w:val="24"/>
          <w:szCs w:val="24"/>
        </w:rPr>
        <w:t xml:space="preserve"> to see the report. </w:t>
      </w:r>
      <w:hyperlink r:id="rId7" w:history="1">
        <w:r w:rsidR="00052857" w:rsidRPr="00052857">
          <w:rPr>
            <w:rStyle w:val="Hyperlink"/>
            <w:rFonts w:ascii="Times New Roman" w:hAnsi="Times New Roman" w:cs="Times New Roman"/>
            <w:sz w:val="24"/>
            <w:szCs w:val="24"/>
          </w:rPr>
          <w:t>IDA\Minutes from March 18 2018 IDA-Diaspora Conference Call.docx</w:t>
        </w:r>
      </w:hyperlink>
    </w:p>
    <w:p w:rsidR="003412CC" w:rsidRPr="00755423" w:rsidRDefault="0076405D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convenience purpose,</w:t>
      </w:r>
      <w:r w:rsidR="00BD15B3" w:rsidRPr="00755423">
        <w:rPr>
          <w:rFonts w:ascii="Times New Roman" w:hAnsi="Times New Roman" w:cs="Times New Roman"/>
          <w:sz w:val="24"/>
          <w:szCs w:val="24"/>
        </w:rPr>
        <w:t xml:space="preserve"> the details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BD15B3" w:rsidRPr="00755423">
        <w:rPr>
          <w:rFonts w:ascii="Times New Roman" w:hAnsi="Times New Roman" w:cs="Times New Roman"/>
          <w:sz w:val="24"/>
          <w:szCs w:val="24"/>
        </w:rPr>
        <w:t>sorted by Region</w:t>
      </w:r>
      <w:r w:rsidR="00922597">
        <w:rPr>
          <w:rFonts w:ascii="Times New Roman" w:hAnsi="Times New Roman" w:cs="Times New Roman"/>
          <w:sz w:val="24"/>
          <w:szCs w:val="24"/>
        </w:rPr>
        <w:t>s which constitute</w:t>
      </w:r>
      <w:r w:rsidR="00F05984">
        <w:rPr>
          <w:rFonts w:ascii="Times New Roman" w:hAnsi="Times New Roman" w:cs="Times New Roman"/>
          <w:sz w:val="24"/>
          <w:szCs w:val="24"/>
        </w:rPr>
        <w:t xml:space="preserve"> IDA</w:t>
      </w:r>
      <w:r w:rsidR="00052857">
        <w:rPr>
          <w:rFonts w:ascii="Times New Roman" w:hAnsi="Times New Roman" w:cs="Times New Roman"/>
          <w:sz w:val="24"/>
          <w:szCs w:val="24"/>
        </w:rPr>
        <w:t>-</w:t>
      </w:r>
      <w:r w:rsidR="00F05984">
        <w:rPr>
          <w:rFonts w:ascii="Times New Roman" w:hAnsi="Times New Roman" w:cs="Times New Roman"/>
          <w:sz w:val="24"/>
          <w:szCs w:val="24"/>
        </w:rPr>
        <w:t xml:space="preserve">Diaspora </w:t>
      </w:r>
      <w:r w:rsidR="00052857">
        <w:rPr>
          <w:rFonts w:ascii="Times New Roman" w:hAnsi="Times New Roman" w:cs="Times New Roman"/>
          <w:sz w:val="24"/>
          <w:szCs w:val="24"/>
        </w:rPr>
        <w:t>b</w:t>
      </w:r>
      <w:r w:rsidR="00F05984">
        <w:rPr>
          <w:rFonts w:ascii="Times New Roman" w:hAnsi="Times New Roman" w:cs="Times New Roman"/>
          <w:sz w:val="24"/>
          <w:szCs w:val="24"/>
        </w:rPr>
        <w:t>ranch:</w:t>
      </w:r>
    </w:p>
    <w:p w:rsidR="00CF0207" w:rsidRPr="005F72C0" w:rsidRDefault="008674CC" w:rsidP="005F72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USA 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014"/>
        <w:gridCol w:w="1480"/>
        <w:gridCol w:w="1826"/>
        <w:gridCol w:w="1826"/>
        <w:gridCol w:w="1357"/>
        <w:gridCol w:w="1397"/>
      </w:tblGrid>
      <w:tr w:rsidR="00F31CB1" w:rsidRPr="00CA0051" w:rsidTr="0084016F">
        <w:tc>
          <w:tcPr>
            <w:tcW w:w="2014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480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26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26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57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97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Total</w:t>
            </w:r>
          </w:p>
        </w:tc>
      </w:tr>
      <w:tr w:rsidR="00F31CB1" w:rsidRPr="00CA0051" w:rsidTr="0084016F">
        <w:tc>
          <w:tcPr>
            <w:tcW w:w="2014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Dues from members</w:t>
            </w:r>
          </w:p>
        </w:tc>
        <w:tc>
          <w:tcPr>
            <w:tcW w:w="1480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AD6B54">
              <w:rPr>
                <w:rFonts w:ascii="Times New Roman" w:hAnsi="Times New Roman" w:cs="Times New Roman"/>
              </w:rPr>
              <w:t>9</w:t>
            </w:r>
            <w:r w:rsidR="005879D5">
              <w:rPr>
                <w:rFonts w:ascii="Times New Roman" w:hAnsi="Times New Roman" w:cs="Times New Roman"/>
              </w:rPr>
              <w:t>,</w:t>
            </w:r>
            <w:r w:rsidR="00AD6B54">
              <w:rPr>
                <w:rFonts w:ascii="Times New Roman" w:hAnsi="Times New Roman" w:cs="Times New Roman"/>
              </w:rPr>
              <w:t>180</w:t>
            </w:r>
            <w:r w:rsidR="005879D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26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AD6B54">
              <w:rPr>
                <w:rFonts w:ascii="Times New Roman" w:hAnsi="Times New Roman" w:cs="Times New Roman"/>
              </w:rPr>
              <w:t>8</w:t>
            </w:r>
            <w:r w:rsidR="005879D5">
              <w:rPr>
                <w:rFonts w:ascii="Times New Roman" w:hAnsi="Times New Roman" w:cs="Times New Roman"/>
              </w:rPr>
              <w:t>,</w:t>
            </w:r>
            <w:r w:rsidR="00AD6B54">
              <w:rPr>
                <w:rFonts w:ascii="Times New Roman" w:hAnsi="Times New Roman" w:cs="Times New Roman"/>
              </w:rPr>
              <w:t>040</w:t>
            </w:r>
            <w:r w:rsidR="005879D5">
              <w:rPr>
                <w:rFonts w:ascii="Times New Roman" w:hAnsi="Times New Roman" w:cs="Times New Roman"/>
              </w:rPr>
              <w:t>.00</w:t>
            </w:r>
            <w:r w:rsidR="00153D93">
              <w:rPr>
                <w:rFonts w:ascii="Times New Roman" w:hAnsi="Times New Roman" w:cs="Times New Roman"/>
              </w:rPr>
              <w:t>+</w:t>
            </w:r>
            <w:r w:rsidR="00153D93" w:rsidRPr="00153D93">
              <w:rPr>
                <w:rFonts w:ascii="Times New Roman" w:hAnsi="Times New Roman" w:cs="Times New Roman"/>
                <w:color w:val="FF0000"/>
              </w:rPr>
              <w:t>600.00</w:t>
            </w:r>
          </w:p>
        </w:tc>
        <w:tc>
          <w:tcPr>
            <w:tcW w:w="1826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AD6B54">
              <w:rPr>
                <w:rFonts w:ascii="Times New Roman" w:hAnsi="Times New Roman" w:cs="Times New Roman"/>
              </w:rPr>
              <w:t>8</w:t>
            </w:r>
            <w:r w:rsidR="00F31CB1">
              <w:rPr>
                <w:rFonts w:ascii="Times New Roman" w:hAnsi="Times New Roman" w:cs="Times New Roman"/>
              </w:rPr>
              <w:t>,</w:t>
            </w:r>
            <w:r w:rsidR="00AD6B54">
              <w:rPr>
                <w:rFonts w:ascii="Times New Roman" w:hAnsi="Times New Roman" w:cs="Times New Roman"/>
              </w:rPr>
              <w:t>100</w:t>
            </w:r>
            <w:r w:rsidR="00F31CB1">
              <w:rPr>
                <w:rFonts w:ascii="Times New Roman" w:hAnsi="Times New Roman" w:cs="Times New Roman"/>
              </w:rPr>
              <w:t>.00</w:t>
            </w:r>
            <w:r w:rsidR="00153D93">
              <w:rPr>
                <w:rFonts w:ascii="Times New Roman" w:hAnsi="Times New Roman" w:cs="Times New Roman"/>
              </w:rPr>
              <w:t>+</w:t>
            </w:r>
            <w:r w:rsidR="00153D93" w:rsidRPr="00153D93">
              <w:rPr>
                <w:rFonts w:ascii="Times New Roman" w:hAnsi="Times New Roman" w:cs="Times New Roman"/>
                <w:color w:val="FF0000"/>
              </w:rPr>
              <w:t>600.00</w:t>
            </w:r>
          </w:p>
        </w:tc>
        <w:tc>
          <w:tcPr>
            <w:tcW w:w="1357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F31CB1">
              <w:rPr>
                <w:rFonts w:ascii="Times New Roman" w:hAnsi="Times New Roman" w:cs="Times New Roman"/>
              </w:rPr>
              <w:t>9,780</w:t>
            </w:r>
          </w:p>
        </w:tc>
        <w:tc>
          <w:tcPr>
            <w:tcW w:w="1397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153D93">
              <w:rPr>
                <w:rFonts w:ascii="Times New Roman" w:hAnsi="Times New Roman" w:cs="Times New Roman"/>
              </w:rPr>
              <w:t>36,3</w:t>
            </w:r>
            <w:r w:rsidR="00F31CB1">
              <w:rPr>
                <w:rFonts w:ascii="Times New Roman" w:hAnsi="Times New Roman" w:cs="Times New Roman"/>
              </w:rPr>
              <w:t>00.00</w:t>
            </w:r>
          </w:p>
        </w:tc>
      </w:tr>
      <w:tr w:rsidR="00F31CB1" w:rsidRPr="00CA0051" w:rsidTr="0084016F">
        <w:tc>
          <w:tcPr>
            <w:tcW w:w="2014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Donation </w:t>
            </w:r>
          </w:p>
        </w:tc>
        <w:tc>
          <w:tcPr>
            <w:tcW w:w="1480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320.00</w:t>
            </w:r>
          </w:p>
        </w:tc>
        <w:tc>
          <w:tcPr>
            <w:tcW w:w="1826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310.00</w:t>
            </w:r>
          </w:p>
        </w:tc>
        <w:tc>
          <w:tcPr>
            <w:tcW w:w="1826" w:type="dxa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7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397" w:type="dxa"/>
          </w:tcPr>
          <w:p w:rsidR="00CF0207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830.00</w:t>
            </w:r>
          </w:p>
        </w:tc>
      </w:tr>
      <w:tr w:rsidR="00F31CB1" w:rsidRPr="00CA0051" w:rsidTr="0084016F">
        <w:trPr>
          <w:trHeight w:val="620"/>
        </w:trPr>
        <w:tc>
          <w:tcPr>
            <w:tcW w:w="2014" w:type="dxa"/>
          </w:tcPr>
          <w:p w:rsidR="00777E11" w:rsidRPr="00CA0051" w:rsidRDefault="00777E11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Pledge collected </w:t>
            </w:r>
          </w:p>
        </w:tc>
        <w:tc>
          <w:tcPr>
            <w:tcW w:w="1480" w:type="dxa"/>
          </w:tcPr>
          <w:p w:rsidR="00777E11" w:rsidRPr="00CA0051" w:rsidRDefault="00E376C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26" w:type="dxa"/>
          </w:tcPr>
          <w:p w:rsidR="00777E11" w:rsidRPr="00CA0051" w:rsidRDefault="00E376C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26" w:type="dxa"/>
          </w:tcPr>
          <w:p w:rsidR="00777E11" w:rsidRPr="00CA0051" w:rsidRDefault="00E376C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7" w:type="dxa"/>
          </w:tcPr>
          <w:p w:rsidR="00777E11" w:rsidRPr="00CA0051" w:rsidRDefault="00E376C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$27,200.00</w:t>
            </w:r>
          </w:p>
        </w:tc>
        <w:tc>
          <w:tcPr>
            <w:tcW w:w="1397" w:type="dxa"/>
          </w:tcPr>
          <w:p w:rsidR="00777E11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F77F15" w:rsidRPr="00CA0051">
              <w:rPr>
                <w:rFonts w:ascii="Times New Roman" w:hAnsi="Times New Roman" w:cs="Times New Roman"/>
              </w:rPr>
              <w:t>27,200.00</w:t>
            </w:r>
          </w:p>
        </w:tc>
      </w:tr>
      <w:tr w:rsidR="00F31CB1" w:rsidRPr="00CA0051" w:rsidTr="0084016F">
        <w:tc>
          <w:tcPr>
            <w:tcW w:w="2014" w:type="dxa"/>
          </w:tcPr>
          <w:p w:rsidR="00BA7779" w:rsidRPr="00CA0051" w:rsidRDefault="00441F4B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E</w:t>
            </w:r>
            <w:r w:rsidR="00BA7779" w:rsidRPr="00CA0051">
              <w:rPr>
                <w:rFonts w:ascii="Times New Roman" w:hAnsi="Times New Roman" w:cs="Times New Roman"/>
              </w:rPr>
              <w:t>xpenses</w:t>
            </w:r>
          </w:p>
        </w:tc>
        <w:tc>
          <w:tcPr>
            <w:tcW w:w="1480" w:type="dxa"/>
          </w:tcPr>
          <w:p w:rsidR="00BA7779" w:rsidRPr="00CA0051" w:rsidRDefault="00BA777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A7779" w:rsidRPr="00CA0051" w:rsidRDefault="00BA777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A7779" w:rsidRPr="00CA0051" w:rsidRDefault="00BA777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A7779" w:rsidRPr="00CA0051" w:rsidRDefault="00BA777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A7779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72C0">
              <w:rPr>
                <w:rFonts w:ascii="Times New Roman" w:hAnsi="Times New Roman" w:cs="Times New Roman"/>
                <w:color w:val="FF0000"/>
              </w:rPr>
              <w:t>$</w:t>
            </w:r>
            <w:r w:rsidR="00BA7779" w:rsidRPr="005F72C0">
              <w:rPr>
                <w:rFonts w:ascii="Times New Roman" w:hAnsi="Times New Roman" w:cs="Times New Roman"/>
                <w:color w:val="FF0000"/>
              </w:rPr>
              <w:t>2</w:t>
            </w:r>
            <w:r w:rsidR="008939C7" w:rsidRPr="005F72C0">
              <w:rPr>
                <w:rFonts w:ascii="Times New Roman" w:hAnsi="Times New Roman" w:cs="Times New Roman"/>
                <w:color w:val="FF0000"/>
              </w:rPr>
              <w:t>,</w:t>
            </w:r>
            <w:r w:rsidR="00BA7779" w:rsidRPr="005F72C0">
              <w:rPr>
                <w:rFonts w:ascii="Times New Roman" w:hAnsi="Times New Roman" w:cs="Times New Roman"/>
                <w:color w:val="FF0000"/>
              </w:rPr>
              <w:t>949.66</w:t>
            </w:r>
          </w:p>
        </w:tc>
      </w:tr>
      <w:tr w:rsidR="00F31CB1" w:rsidRPr="00CA0051" w:rsidTr="008401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Amount wired to</w:t>
            </w:r>
            <w:r w:rsidR="00F21C09" w:rsidRPr="00CA0051">
              <w:rPr>
                <w:rFonts w:ascii="Times New Roman" w:hAnsi="Times New Roman" w:cs="Times New Roman"/>
              </w:rPr>
              <w:t xml:space="preserve"> IDA Main --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07" w:rsidRPr="00CA0051" w:rsidRDefault="00CF020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07" w:rsidRPr="005F72C0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72C0">
              <w:rPr>
                <w:rFonts w:ascii="Times New Roman" w:hAnsi="Times New Roman" w:cs="Times New Roman"/>
                <w:color w:val="FF0000"/>
              </w:rPr>
              <w:t>$</w:t>
            </w:r>
            <w:r w:rsidR="008939C7" w:rsidRPr="005F72C0">
              <w:rPr>
                <w:rFonts w:ascii="Times New Roman" w:hAnsi="Times New Roman" w:cs="Times New Roman"/>
                <w:color w:val="FF0000"/>
              </w:rPr>
              <w:t>37</w:t>
            </w:r>
            <w:r w:rsidR="00F81911" w:rsidRPr="005F72C0">
              <w:rPr>
                <w:rFonts w:ascii="Times New Roman" w:hAnsi="Times New Roman" w:cs="Times New Roman"/>
                <w:color w:val="FF0000"/>
              </w:rPr>
              <w:t>,520</w:t>
            </w:r>
            <w:r w:rsidR="00B639D3" w:rsidRPr="005F72C0">
              <w:rPr>
                <w:rFonts w:ascii="Times New Roman" w:hAnsi="Times New Roman" w:cs="Times New Roman"/>
                <w:color w:val="FF0000"/>
              </w:rPr>
              <w:t>.00</w:t>
            </w:r>
          </w:p>
        </w:tc>
      </w:tr>
      <w:tr w:rsidR="00F31CB1" w:rsidRPr="00CA0051" w:rsidTr="008401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C09" w:rsidRPr="00CA0051" w:rsidRDefault="00F21C0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Current Balance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09" w:rsidRPr="00CA0051" w:rsidRDefault="00F21C09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9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72C0">
              <w:rPr>
                <w:rFonts w:ascii="Times New Roman" w:hAnsi="Times New Roman" w:cs="Times New Roman"/>
                <w:color w:val="0070C0"/>
              </w:rPr>
              <w:t>$</w:t>
            </w:r>
            <w:r w:rsidR="00D426EE">
              <w:rPr>
                <w:rFonts w:ascii="Times New Roman" w:hAnsi="Times New Roman" w:cs="Times New Roman"/>
                <w:color w:val="0070C0"/>
              </w:rPr>
              <w:t>23,8</w:t>
            </w:r>
            <w:r w:rsidR="005B51B9" w:rsidRPr="005F72C0">
              <w:rPr>
                <w:rFonts w:ascii="Times New Roman" w:hAnsi="Times New Roman" w:cs="Times New Roman"/>
                <w:color w:val="0070C0"/>
              </w:rPr>
              <w:t>6</w:t>
            </w:r>
            <w:r w:rsidR="00AD6B54" w:rsidRPr="005F72C0">
              <w:rPr>
                <w:rFonts w:ascii="Times New Roman" w:hAnsi="Times New Roman" w:cs="Times New Roman"/>
                <w:color w:val="0070C0"/>
              </w:rPr>
              <w:t>0.34</w:t>
            </w:r>
          </w:p>
        </w:tc>
      </w:tr>
    </w:tbl>
    <w:p w:rsidR="0084016F" w:rsidRPr="00755423" w:rsidRDefault="0084016F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8" w:rsidRPr="00755423" w:rsidRDefault="00F21C09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Remarks:</w:t>
      </w:r>
    </w:p>
    <w:p w:rsidR="00F21C09" w:rsidRPr="00755423" w:rsidRDefault="00F21C09" w:rsidP="0075542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The amount</w:t>
      </w:r>
      <w:r w:rsidR="00284067">
        <w:rPr>
          <w:rFonts w:ascii="Times New Roman" w:hAnsi="Times New Roman" w:cs="Times New Roman"/>
          <w:sz w:val="24"/>
          <w:szCs w:val="24"/>
        </w:rPr>
        <w:t xml:space="preserve"> of cash</w:t>
      </w:r>
      <w:r w:rsidRPr="00755423">
        <w:rPr>
          <w:rFonts w:ascii="Times New Roman" w:hAnsi="Times New Roman" w:cs="Times New Roman"/>
          <w:sz w:val="24"/>
          <w:szCs w:val="24"/>
        </w:rPr>
        <w:t xml:space="preserve"> on hand </w:t>
      </w:r>
      <w:r w:rsidR="00A31911">
        <w:rPr>
          <w:rFonts w:ascii="Times New Roman" w:hAnsi="Times New Roman" w:cs="Times New Roman"/>
          <w:sz w:val="24"/>
          <w:szCs w:val="24"/>
        </w:rPr>
        <w:t xml:space="preserve">was reported to be </w:t>
      </w:r>
      <w:r w:rsidR="005B51B9">
        <w:rPr>
          <w:rFonts w:ascii="Times New Roman" w:hAnsi="Times New Roman" w:cs="Times New Roman"/>
          <w:sz w:val="24"/>
          <w:szCs w:val="24"/>
        </w:rPr>
        <w:t>$23,664.40</w:t>
      </w:r>
      <w:r w:rsidR="00B12FFC">
        <w:rPr>
          <w:rFonts w:ascii="Times New Roman" w:hAnsi="Times New Roman" w:cs="Times New Roman"/>
          <w:sz w:val="24"/>
          <w:szCs w:val="24"/>
        </w:rPr>
        <w:t>.Com</w:t>
      </w:r>
      <w:r w:rsidR="001F775E">
        <w:rPr>
          <w:rFonts w:ascii="Times New Roman" w:hAnsi="Times New Roman" w:cs="Times New Roman"/>
          <w:sz w:val="24"/>
          <w:szCs w:val="24"/>
        </w:rPr>
        <w:t>pared with the</w:t>
      </w:r>
      <w:r w:rsidR="000409A2">
        <w:rPr>
          <w:rFonts w:ascii="Times New Roman" w:hAnsi="Times New Roman" w:cs="Times New Roman"/>
          <w:sz w:val="24"/>
          <w:szCs w:val="24"/>
        </w:rPr>
        <w:t xml:space="preserve"> </w:t>
      </w:r>
      <w:r w:rsidRPr="00755423">
        <w:rPr>
          <w:rFonts w:ascii="Times New Roman" w:hAnsi="Times New Roman" w:cs="Times New Roman"/>
          <w:sz w:val="24"/>
          <w:szCs w:val="24"/>
        </w:rPr>
        <w:t>current Balance</w:t>
      </w:r>
      <w:r w:rsidR="001F775E">
        <w:rPr>
          <w:rFonts w:ascii="Times New Roman" w:hAnsi="Times New Roman" w:cs="Times New Roman"/>
          <w:sz w:val="24"/>
          <w:szCs w:val="24"/>
        </w:rPr>
        <w:t>, it was under-reported by</w:t>
      </w:r>
      <w:r w:rsidR="00B12FFC">
        <w:rPr>
          <w:rFonts w:ascii="Times New Roman" w:hAnsi="Times New Roman" w:cs="Times New Roman"/>
          <w:sz w:val="24"/>
          <w:szCs w:val="24"/>
        </w:rPr>
        <w:t xml:space="preserve"> </w:t>
      </w:r>
      <w:r w:rsidR="00B12FFC" w:rsidRPr="0041786A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="00B12FFC" w:rsidRPr="0041786A">
        <w:rPr>
          <w:rFonts w:ascii="Times New Roman" w:hAnsi="Times New Roman" w:cs="Times New Roman"/>
          <w:b/>
          <w:sz w:val="24"/>
          <w:szCs w:val="24"/>
        </w:rPr>
        <w:t>195.94</w:t>
      </w:r>
      <w:r w:rsidR="007640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6405D">
        <w:rPr>
          <w:rFonts w:ascii="Times New Roman" w:hAnsi="Times New Roman" w:cs="Times New Roman"/>
          <w:sz w:val="24"/>
          <w:szCs w:val="24"/>
        </w:rPr>
        <w:t xml:space="preserve"> Despite that, it was confirmed</w:t>
      </w:r>
      <w:r w:rsidR="001F775E">
        <w:rPr>
          <w:rFonts w:ascii="Times New Roman" w:hAnsi="Times New Roman" w:cs="Times New Roman"/>
          <w:sz w:val="24"/>
          <w:szCs w:val="24"/>
        </w:rPr>
        <w:t xml:space="preserve"> $23,860.34 is actually available at hand.</w:t>
      </w:r>
    </w:p>
    <w:p w:rsidR="003B67D0" w:rsidRPr="00755423" w:rsidRDefault="00284067" w:rsidP="0075542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409A2">
        <w:rPr>
          <w:rFonts w:ascii="Times New Roman" w:hAnsi="Times New Roman" w:cs="Times New Roman"/>
          <w:color w:val="FF0000"/>
          <w:sz w:val="24"/>
          <w:szCs w:val="24"/>
        </w:rPr>
        <w:t xml:space="preserve">current balance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3B67D0" w:rsidRPr="0075542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amount of cash that is supposed to be </w:t>
      </w:r>
      <w:r w:rsidR="00A31911">
        <w:rPr>
          <w:rFonts w:ascii="Times New Roman" w:hAnsi="Times New Roman" w:cs="Times New Roman"/>
          <w:sz w:val="24"/>
          <w:szCs w:val="24"/>
        </w:rPr>
        <w:t xml:space="preserve"> on hand until the report date (March 18,2018)</w:t>
      </w:r>
    </w:p>
    <w:p w:rsidR="00811896" w:rsidRDefault="00F21C09" w:rsidP="0075542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lastRenderedPageBreak/>
        <w:t>The receipts for the membership</w:t>
      </w:r>
      <w:r w:rsidR="00284067">
        <w:rPr>
          <w:rFonts w:ascii="Times New Roman" w:hAnsi="Times New Roman" w:cs="Times New Roman"/>
          <w:sz w:val="24"/>
          <w:szCs w:val="24"/>
        </w:rPr>
        <w:t xml:space="preserve"> fees</w:t>
      </w:r>
      <w:r w:rsidR="00E2596D">
        <w:rPr>
          <w:rFonts w:ascii="Times New Roman" w:hAnsi="Times New Roman" w:cs="Times New Roman"/>
          <w:sz w:val="24"/>
          <w:szCs w:val="24"/>
        </w:rPr>
        <w:t xml:space="preserve"> are not consistent</w:t>
      </w:r>
      <w:r w:rsidR="001176B3">
        <w:rPr>
          <w:rFonts w:ascii="Times New Roman" w:hAnsi="Times New Roman" w:cs="Times New Roman"/>
          <w:sz w:val="24"/>
          <w:szCs w:val="24"/>
        </w:rPr>
        <w:t>,</w:t>
      </w:r>
      <w:r w:rsidR="00E2596D">
        <w:rPr>
          <w:rFonts w:ascii="Times New Roman" w:hAnsi="Times New Roman" w:cs="Times New Roman"/>
          <w:sz w:val="24"/>
          <w:szCs w:val="24"/>
        </w:rPr>
        <w:t xml:space="preserve"> and even a</w:t>
      </w:r>
      <w:r w:rsidR="00284067">
        <w:rPr>
          <w:rFonts w:ascii="Times New Roman" w:hAnsi="Times New Roman" w:cs="Times New Roman"/>
          <w:sz w:val="24"/>
          <w:szCs w:val="24"/>
        </w:rPr>
        <w:t xml:space="preserve"> receipt number without corresponding amount was observed.</w:t>
      </w:r>
    </w:p>
    <w:p w:rsidR="005F72C0" w:rsidRPr="00540BF4" w:rsidRDefault="00CC0A06" w:rsidP="0075542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families/couples/ were not in the p</w:t>
      </w:r>
      <w:r w:rsidR="000409A2">
        <w:rPr>
          <w:rFonts w:ascii="Times New Roman" w:hAnsi="Times New Roman" w:cs="Times New Roman"/>
          <w:sz w:val="24"/>
          <w:szCs w:val="24"/>
        </w:rPr>
        <w:t>aid list, but  was</w:t>
      </w:r>
      <w:r w:rsidR="00D2554C">
        <w:rPr>
          <w:rFonts w:ascii="Times New Roman" w:hAnsi="Times New Roman" w:cs="Times New Roman"/>
          <w:sz w:val="24"/>
          <w:szCs w:val="24"/>
        </w:rPr>
        <w:t xml:space="preserve"> </w:t>
      </w:r>
      <w:r w:rsidR="000409A2">
        <w:rPr>
          <w:rFonts w:ascii="Times New Roman" w:hAnsi="Times New Roman" w:cs="Times New Roman"/>
          <w:sz w:val="24"/>
          <w:szCs w:val="24"/>
        </w:rPr>
        <w:t>verified they had</w:t>
      </w:r>
      <w:r>
        <w:rPr>
          <w:rFonts w:ascii="Times New Roman" w:hAnsi="Times New Roman" w:cs="Times New Roman"/>
          <w:sz w:val="24"/>
          <w:szCs w:val="24"/>
        </w:rPr>
        <w:t xml:space="preserve"> actually paid the dues for 2015 and 2016 </w:t>
      </w:r>
    </w:p>
    <w:p w:rsidR="00811896" w:rsidRPr="00540BF4" w:rsidRDefault="00542C43" w:rsidP="005F72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F4">
        <w:rPr>
          <w:rFonts w:ascii="Times New Roman" w:hAnsi="Times New Roman" w:cs="Times New Roman"/>
          <w:b/>
          <w:sz w:val="24"/>
          <w:szCs w:val="24"/>
        </w:rPr>
        <w:t>Canada,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194"/>
        <w:gridCol w:w="1550"/>
        <w:gridCol w:w="1577"/>
        <w:gridCol w:w="1550"/>
        <w:gridCol w:w="1384"/>
        <w:gridCol w:w="2095"/>
      </w:tblGrid>
      <w:tr w:rsidR="00755423" w:rsidRPr="00CA0051" w:rsidTr="00811896">
        <w:tc>
          <w:tcPr>
            <w:tcW w:w="2194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550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7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0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84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5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Total</w:t>
            </w:r>
          </w:p>
        </w:tc>
      </w:tr>
      <w:tr w:rsidR="00755423" w:rsidRPr="00CA0051" w:rsidTr="00811896">
        <w:tc>
          <w:tcPr>
            <w:tcW w:w="2194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Dues from members</w:t>
            </w:r>
          </w:p>
        </w:tc>
        <w:tc>
          <w:tcPr>
            <w:tcW w:w="1550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511135" w:rsidRPr="00CA0051">
              <w:rPr>
                <w:rFonts w:ascii="Times New Roman" w:hAnsi="Times New Roman" w:cs="Times New Roman"/>
              </w:rPr>
              <w:t>2</w:t>
            </w:r>
            <w:r w:rsidR="00BC3395" w:rsidRPr="00CA0051">
              <w:rPr>
                <w:rFonts w:ascii="Times New Roman" w:hAnsi="Times New Roman" w:cs="Times New Roman"/>
              </w:rPr>
              <w:t>,</w:t>
            </w:r>
            <w:r w:rsidR="00511135" w:rsidRPr="00CA0051">
              <w:rPr>
                <w:rFonts w:ascii="Times New Roman" w:hAnsi="Times New Roman" w:cs="Times New Roman"/>
              </w:rPr>
              <w:t>2</w:t>
            </w:r>
            <w:r w:rsidR="007148A8" w:rsidRPr="00CA005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77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D141C7">
              <w:rPr>
                <w:rFonts w:ascii="Times New Roman" w:hAnsi="Times New Roman" w:cs="Times New Roman"/>
              </w:rPr>
              <w:t>1,5</w:t>
            </w:r>
            <w:r w:rsidR="007148A8" w:rsidRPr="00CA0051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550" w:type="dxa"/>
          </w:tcPr>
          <w:p w:rsidR="007148A8" w:rsidRPr="00CA0051" w:rsidRDefault="00242023" w:rsidP="00D141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D141C7">
              <w:rPr>
                <w:rFonts w:ascii="Times New Roman" w:hAnsi="Times New Roman" w:cs="Times New Roman"/>
              </w:rPr>
              <w:t>1</w:t>
            </w:r>
            <w:r w:rsidRPr="00CA0051">
              <w:rPr>
                <w:rFonts w:ascii="Times New Roman" w:hAnsi="Times New Roman" w:cs="Times New Roman"/>
              </w:rPr>
              <w:t>,</w:t>
            </w:r>
            <w:r w:rsidR="00D141C7">
              <w:rPr>
                <w:rFonts w:ascii="Times New Roman" w:hAnsi="Times New Roman" w:cs="Times New Roman"/>
              </w:rPr>
              <w:t>920</w:t>
            </w:r>
            <w:r w:rsidR="006E2605" w:rsidRPr="00CA00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4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8674CC" w:rsidRPr="00CA0051">
              <w:rPr>
                <w:rFonts w:ascii="Times New Roman" w:hAnsi="Times New Roman" w:cs="Times New Roman"/>
              </w:rPr>
              <w:t>1</w:t>
            </w:r>
            <w:r w:rsidRPr="00CA0051">
              <w:rPr>
                <w:rFonts w:ascii="Times New Roman" w:hAnsi="Times New Roman" w:cs="Times New Roman"/>
              </w:rPr>
              <w:t>,</w:t>
            </w:r>
            <w:r w:rsidR="008674CC" w:rsidRPr="00CA0051">
              <w:rPr>
                <w:rFonts w:ascii="Times New Roman" w:hAnsi="Times New Roman" w:cs="Times New Roman"/>
              </w:rPr>
              <w:t>620.00</w:t>
            </w:r>
          </w:p>
        </w:tc>
        <w:tc>
          <w:tcPr>
            <w:tcW w:w="2095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6613D">
              <w:rPr>
                <w:rFonts w:ascii="Times New Roman" w:hAnsi="Times New Roman" w:cs="Times New Roman"/>
              </w:rPr>
              <w:t>7,440</w:t>
            </w:r>
            <w:r w:rsidR="00811896" w:rsidRPr="00CA0051">
              <w:rPr>
                <w:rFonts w:ascii="Times New Roman" w:hAnsi="Times New Roman" w:cs="Times New Roman"/>
              </w:rPr>
              <w:t>.00</w:t>
            </w:r>
          </w:p>
        </w:tc>
      </w:tr>
      <w:tr w:rsidR="00755423" w:rsidRPr="00CA0051" w:rsidTr="00811896">
        <w:tc>
          <w:tcPr>
            <w:tcW w:w="2194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Fund-raised </w:t>
            </w:r>
          </w:p>
        </w:tc>
        <w:tc>
          <w:tcPr>
            <w:tcW w:w="1550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77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50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84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9717ED">
              <w:rPr>
                <w:rFonts w:ascii="Times New Roman" w:hAnsi="Times New Roman" w:cs="Times New Roman"/>
              </w:rPr>
              <w:t>13</w:t>
            </w:r>
            <w:r w:rsidR="00632C4A" w:rsidRPr="00CA0051">
              <w:rPr>
                <w:rFonts w:ascii="Times New Roman" w:hAnsi="Times New Roman" w:cs="Times New Roman"/>
              </w:rPr>
              <w:t>,000</w:t>
            </w:r>
            <w:r w:rsidR="00BC3395" w:rsidRPr="00CA00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95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9717ED">
              <w:rPr>
                <w:rFonts w:ascii="Times New Roman" w:hAnsi="Times New Roman" w:cs="Times New Roman"/>
              </w:rPr>
              <w:t>13</w:t>
            </w:r>
            <w:r w:rsidR="00632C4A" w:rsidRPr="00CA0051">
              <w:rPr>
                <w:rFonts w:ascii="Times New Roman" w:hAnsi="Times New Roman" w:cs="Times New Roman"/>
              </w:rPr>
              <w:t>,000.00</w:t>
            </w:r>
          </w:p>
        </w:tc>
      </w:tr>
      <w:tr w:rsidR="00755423" w:rsidRPr="00CA0051" w:rsidTr="00811896">
        <w:tc>
          <w:tcPr>
            <w:tcW w:w="2194" w:type="dxa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Pledge collected </w:t>
            </w:r>
          </w:p>
        </w:tc>
        <w:tc>
          <w:tcPr>
            <w:tcW w:w="1550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77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50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84" w:type="dxa"/>
          </w:tcPr>
          <w:p w:rsidR="007148A8" w:rsidRPr="00CA0051" w:rsidRDefault="00E376C9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$2,040.00</w:t>
            </w:r>
          </w:p>
        </w:tc>
        <w:tc>
          <w:tcPr>
            <w:tcW w:w="2095" w:type="dxa"/>
          </w:tcPr>
          <w:p w:rsidR="007148A8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F77F15" w:rsidRPr="00CA0051">
              <w:rPr>
                <w:rFonts w:ascii="Times New Roman" w:hAnsi="Times New Roman" w:cs="Times New Roman"/>
              </w:rPr>
              <w:t>2</w:t>
            </w:r>
            <w:r w:rsidR="00632C4A" w:rsidRPr="00CA0051">
              <w:rPr>
                <w:rFonts w:ascii="Times New Roman" w:hAnsi="Times New Roman" w:cs="Times New Roman"/>
              </w:rPr>
              <w:t>,</w:t>
            </w:r>
            <w:r w:rsidR="00F77F15" w:rsidRPr="00CA0051">
              <w:rPr>
                <w:rFonts w:ascii="Times New Roman" w:hAnsi="Times New Roman" w:cs="Times New Roman"/>
              </w:rPr>
              <w:t>040</w:t>
            </w:r>
            <w:r w:rsidR="00632C4A" w:rsidRPr="00CA0051">
              <w:rPr>
                <w:rFonts w:ascii="Times New Roman" w:hAnsi="Times New Roman" w:cs="Times New Roman"/>
              </w:rPr>
              <w:t>.00</w:t>
            </w:r>
          </w:p>
        </w:tc>
      </w:tr>
      <w:tr w:rsidR="00755423" w:rsidRPr="00CA0051" w:rsidTr="00927804">
        <w:trPr>
          <w:trHeight w:val="332"/>
        </w:trPr>
        <w:tc>
          <w:tcPr>
            <w:tcW w:w="2194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Fundraising Expenses</w:t>
            </w:r>
          </w:p>
        </w:tc>
        <w:tc>
          <w:tcPr>
            <w:tcW w:w="1550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77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50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84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$4,445.00</w:t>
            </w:r>
          </w:p>
        </w:tc>
        <w:tc>
          <w:tcPr>
            <w:tcW w:w="2095" w:type="dxa"/>
          </w:tcPr>
          <w:p w:rsidR="007148A8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$4,445.00</w:t>
            </w:r>
          </w:p>
        </w:tc>
      </w:tr>
      <w:tr w:rsidR="00927804" w:rsidRPr="00CA0051" w:rsidTr="00927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804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Amount wired to IDA main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04" w:rsidRPr="00CA0051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4" w:rsidRPr="00D264A4" w:rsidRDefault="00927804" w:rsidP="00CA0051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F72C0">
              <w:rPr>
                <w:rFonts w:ascii="Times New Roman" w:hAnsi="Times New Roman" w:cs="Times New Roman"/>
                <w:color w:val="FF0000"/>
              </w:rPr>
              <w:t>$15,000.00</w:t>
            </w:r>
          </w:p>
        </w:tc>
      </w:tr>
      <w:tr w:rsidR="00755423" w:rsidRPr="00CA0051" w:rsidTr="008118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A8" w:rsidRPr="00CA0051" w:rsidRDefault="00632C4A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Current Balance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A8" w:rsidRPr="00CA0051" w:rsidRDefault="007148A8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CA0051" w:rsidRDefault="00242023" w:rsidP="00C66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4A4">
              <w:rPr>
                <w:rFonts w:ascii="Times New Roman" w:hAnsi="Times New Roman" w:cs="Times New Roman"/>
                <w:color w:val="0070C0"/>
              </w:rPr>
              <w:t>$</w:t>
            </w:r>
            <w:r w:rsidR="00C6613D">
              <w:rPr>
                <w:rFonts w:ascii="Times New Roman" w:hAnsi="Times New Roman" w:cs="Times New Roman"/>
                <w:color w:val="0070C0"/>
              </w:rPr>
              <w:t>3</w:t>
            </w:r>
            <w:r w:rsidR="00632C4A" w:rsidRPr="00D264A4">
              <w:rPr>
                <w:rFonts w:ascii="Times New Roman" w:hAnsi="Times New Roman" w:cs="Times New Roman"/>
                <w:color w:val="0070C0"/>
              </w:rPr>
              <w:t>,</w:t>
            </w:r>
            <w:r w:rsidR="00C6613D">
              <w:rPr>
                <w:rFonts w:ascii="Times New Roman" w:hAnsi="Times New Roman" w:cs="Times New Roman"/>
                <w:color w:val="0070C0"/>
              </w:rPr>
              <w:t>035.00</w:t>
            </w:r>
          </w:p>
        </w:tc>
      </w:tr>
    </w:tbl>
    <w:p w:rsidR="00B759FF" w:rsidRDefault="00B759FF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3B67D0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Remarks</w:t>
      </w:r>
      <w:r w:rsidR="00C0697C" w:rsidRPr="00755423">
        <w:rPr>
          <w:rFonts w:ascii="Times New Roman" w:hAnsi="Times New Roman" w:cs="Times New Roman"/>
          <w:sz w:val="24"/>
          <w:szCs w:val="24"/>
        </w:rPr>
        <w:t>:</w:t>
      </w:r>
    </w:p>
    <w:p w:rsidR="009717ED" w:rsidRPr="00755423" w:rsidRDefault="009717ED" w:rsidP="0075542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fundraising expenses</w:t>
      </w:r>
      <w:r w:rsidR="001F775E">
        <w:rPr>
          <w:rFonts w:ascii="Times New Roman" w:hAnsi="Times New Roman" w:cs="Times New Roman"/>
          <w:sz w:val="24"/>
          <w:szCs w:val="24"/>
        </w:rPr>
        <w:t xml:space="preserve"> </w:t>
      </w:r>
      <w:r w:rsidR="00127075">
        <w:rPr>
          <w:rFonts w:ascii="Times New Roman" w:hAnsi="Times New Roman" w:cs="Times New Roman"/>
          <w:sz w:val="24"/>
          <w:szCs w:val="24"/>
        </w:rPr>
        <w:t>(</w:t>
      </w:r>
      <w:r w:rsidR="00127075">
        <w:rPr>
          <w:rFonts w:ascii="Times New Roman" w:hAnsi="Times New Roman" w:cs="Times New Roman"/>
        </w:rPr>
        <w:t>$4,445.00 CAD)</w:t>
      </w:r>
      <w:r>
        <w:rPr>
          <w:rFonts w:ascii="Times New Roman" w:hAnsi="Times New Roman" w:cs="Times New Roman"/>
          <w:sz w:val="24"/>
          <w:szCs w:val="24"/>
        </w:rPr>
        <w:t xml:space="preserve"> were reported late</w:t>
      </w:r>
      <w:r w:rsidR="00041470">
        <w:rPr>
          <w:rFonts w:ascii="Times New Roman" w:hAnsi="Times New Roman" w:cs="Times New Roman"/>
          <w:sz w:val="24"/>
          <w:szCs w:val="24"/>
        </w:rPr>
        <w:t xml:space="preserve"> and </w:t>
      </w:r>
      <w:r w:rsidR="00127075">
        <w:rPr>
          <w:rFonts w:ascii="Times New Roman" w:hAnsi="Times New Roman" w:cs="Times New Roman"/>
          <w:sz w:val="24"/>
          <w:szCs w:val="24"/>
        </w:rPr>
        <w:t xml:space="preserve">was </w:t>
      </w:r>
      <w:r w:rsidR="00922597">
        <w:rPr>
          <w:rFonts w:ascii="Times New Roman" w:hAnsi="Times New Roman" w:cs="Times New Roman"/>
          <w:sz w:val="24"/>
          <w:szCs w:val="24"/>
        </w:rPr>
        <w:t>not included in</w:t>
      </w:r>
      <w:r w:rsidR="00041470">
        <w:rPr>
          <w:rFonts w:ascii="Times New Roman" w:hAnsi="Times New Roman" w:cs="Times New Roman"/>
          <w:sz w:val="24"/>
          <w:szCs w:val="24"/>
        </w:rPr>
        <w:t xml:space="preserve"> the main report</w:t>
      </w:r>
      <w:r w:rsidR="001F775E">
        <w:rPr>
          <w:rFonts w:ascii="Times New Roman" w:hAnsi="Times New Roman" w:cs="Times New Roman"/>
          <w:sz w:val="24"/>
          <w:szCs w:val="24"/>
        </w:rPr>
        <w:t>. Apart this, no deviation was observed between the report and audit findings.</w:t>
      </w:r>
    </w:p>
    <w:p w:rsidR="00B759FF" w:rsidRPr="008C3D7E" w:rsidRDefault="002B59D3" w:rsidP="0075542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77EF4" w:rsidRPr="00755423">
        <w:rPr>
          <w:rFonts w:ascii="Times New Roman" w:hAnsi="Times New Roman" w:cs="Times New Roman"/>
          <w:sz w:val="24"/>
          <w:szCs w:val="24"/>
        </w:rPr>
        <w:t>ersonal a</w:t>
      </w:r>
      <w:r w:rsidR="00AB66CD" w:rsidRPr="00755423">
        <w:rPr>
          <w:rFonts w:ascii="Times New Roman" w:hAnsi="Times New Roman" w:cs="Times New Roman"/>
          <w:sz w:val="24"/>
          <w:szCs w:val="24"/>
        </w:rPr>
        <w:t xml:space="preserve">ccount </w:t>
      </w:r>
      <w:r w:rsidR="00E2596D" w:rsidRPr="00755423">
        <w:rPr>
          <w:rFonts w:ascii="Times New Roman" w:hAnsi="Times New Roman" w:cs="Times New Roman"/>
          <w:sz w:val="24"/>
          <w:szCs w:val="24"/>
        </w:rPr>
        <w:t>was temporarily</w:t>
      </w:r>
      <w:r w:rsidR="00E2596D">
        <w:rPr>
          <w:rFonts w:ascii="Times New Roman" w:hAnsi="Times New Roman" w:cs="Times New Roman"/>
          <w:sz w:val="24"/>
          <w:szCs w:val="24"/>
        </w:rPr>
        <w:t xml:space="preserve"> used</w:t>
      </w:r>
      <w:r w:rsidR="00CA0051">
        <w:rPr>
          <w:rFonts w:ascii="Times New Roman" w:hAnsi="Times New Roman" w:cs="Times New Roman"/>
          <w:sz w:val="24"/>
          <w:szCs w:val="24"/>
        </w:rPr>
        <w:t xml:space="preserve"> to keep money,</w:t>
      </w:r>
      <w:r w:rsidR="006E730E" w:rsidRPr="00755423">
        <w:rPr>
          <w:rFonts w:ascii="Times New Roman" w:hAnsi="Times New Roman" w:cs="Times New Roman"/>
          <w:sz w:val="24"/>
          <w:szCs w:val="24"/>
        </w:rPr>
        <w:t xml:space="preserve"> but verified that</w:t>
      </w:r>
      <w:r w:rsidR="00AB66CD" w:rsidRPr="00755423">
        <w:rPr>
          <w:rFonts w:ascii="Times New Roman" w:hAnsi="Times New Roman" w:cs="Times New Roman"/>
          <w:sz w:val="24"/>
          <w:szCs w:val="24"/>
        </w:rPr>
        <w:t xml:space="preserve"> </w:t>
      </w:r>
      <w:r w:rsidR="00A405E4" w:rsidRPr="00755423">
        <w:rPr>
          <w:rFonts w:ascii="Times New Roman" w:hAnsi="Times New Roman" w:cs="Times New Roman"/>
          <w:sz w:val="24"/>
          <w:szCs w:val="24"/>
        </w:rPr>
        <w:t xml:space="preserve">amount </w:t>
      </w:r>
      <w:r w:rsidR="00CA0051">
        <w:rPr>
          <w:rFonts w:ascii="Times New Roman" w:hAnsi="Times New Roman" w:cs="Times New Roman"/>
          <w:sz w:val="24"/>
          <w:szCs w:val="24"/>
        </w:rPr>
        <w:t>was</w:t>
      </w:r>
      <w:r w:rsidR="00033B7B">
        <w:rPr>
          <w:rFonts w:ascii="Times New Roman" w:hAnsi="Times New Roman" w:cs="Times New Roman"/>
          <w:sz w:val="24"/>
          <w:szCs w:val="24"/>
        </w:rPr>
        <w:t xml:space="preserve"> </w:t>
      </w:r>
      <w:r w:rsidR="008D478F">
        <w:rPr>
          <w:rFonts w:ascii="Times New Roman" w:hAnsi="Times New Roman" w:cs="Times New Roman"/>
          <w:sz w:val="24"/>
          <w:szCs w:val="24"/>
        </w:rPr>
        <w:t>transferred</w:t>
      </w:r>
      <w:r w:rsidR="006E730E" w:rsidRPr="00755423">
        <w:rPr>
          <w:rFonts w:ascii="Times New Roman" w:hAnsi="Times New Roman" w:cs="Times New Roman"/>
          <w:sz w:val="24"/>
          <w:szCs w:val="24"/>
        </w:rPr>
        <w:t xml:space="preserve"> to the</w:t>
      </w:r>
      <w:r w:rsidR="008D478F">
        <w:rPr>
          <w:rFonts w:ascii="Times New Roman" w:hAnsi="Times New Roman" w:cs="Times New Roman"/>
          <w:sz w:val="24"/>
          <w:szCs w:val="24"/>
        </w:rPr>
        <w:t xml:space="preserve"> IDA</w:t>
      </w:r>
      <w:r w:rsidR="00603292">
        <w:rPr>
          <w:rFonts w:ascii="Times New Roman" w:hAnsi="Times New Roman" w:cs="Times New Roman"/>
          <w:sz w:val="24"/>
          <w:szCs w:val="24"/>
        </w:rPr>
        <w:t xml:space="preserve"> main account</w:t>
      </w:r>
    </w:p>
    <w:p w:rsidR="00CF0207" w:rsidRPr="005F72C0" w:rsidRDefault="00D11570" w:rsidP="005F72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r w:rsidR="00CF0207" w:rsidRPr="005F72C0">
        <w:rPr>
          <w:rFonts w:ascii="Times New Roman" w:hAnsi="Times New Roman" w:cs="Times New Roman"/>
          <w:sz w:val="24"/>
          <w:szCs w:val="24"/>
        </w:rPr>
        <w:t>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346"/>
        <w:gridCol w:w="1396"/>
        <w:gridCol w:w="1384"/>
        <w:gridCol w:w="1384"/>
        <w:gridCol w:w="1440"/>
      </w:tblGrid>
      <w:tr w:rsidR="00755423" w:rsidRPr="00CA0051" w:rsidTr="00CC4F7C">
        <w:tc>
          <w:tcPr>
            <w:tcW w:w="2402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46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6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84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84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</w:tcPr>
          <w:p w:rsidR="00CF0207" w:rsidRPr="00CA0051" w:rsidRDefault="006E730E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</w:t>
            </w:r>
            <w:r w:rsidR="00CF0207" w:rsidRPr="00CA0051">
              <w:rPr>
                <w:rFonts w:ascii="Times New Roman" w:hAnsi="Times New Roman" w:cs="Times New Roman"/>
              </w:rPr>
              <w:t>otal</w:t>
            </w:r>
          </w:p>
        </w:tc>
      </w:tr>
      <w:tr w:rsidR="00755423" w:rsidRPr="00CA0051" w:rsidTr="00CC4F7C">
        <w:tc>
          <w:tcPr>
            <w:tcW w:w="2402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Dues from members</w:t>
            </w:r>
          </w:p>
        </w:tc>
        <w:tc>
          <w:tcPr>
            <w:tcW w:w="1346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1</w:t>
            </w:r>
            <w:r w:rsidRPr="00CA0051">
              <w:rPr>
                <w:rFonts w:ascii="Times New Roman" w:hAnsi="Times New Roman" w:cs="Times New Roman"/>
              </w:rPr>
              <w:t>,</w:t>
            </w:r>
            <w:r w:rsidR="00CF0207" w:rsidRPr="00CA0051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1396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1</w:t>
            </w:r>
            <w:r w:rsidRPr="00CA0051">
              <w:rPr>
                <w:rFonts w:ascii="Times New Roman" w:hAnsi="Times New Roman" w:cs="Times New Roman"/>
              </w:rPr>
              <w:t>,</w:t>
            </w:r>
            <w:r w:rsidR="00CF0207" w:rsidRPr="00CA0051">
              <w:rPr>
                <w:rFonts w:ascii="Times New Roman" w:hAnsi="Times New Roman" w:cs="Times New Roman"/>
              </w:rPr>
              <w:t>020.00</w:t>
            </w:r>
          </w:p>
        </w:tc>
        <w:tc>
          <w:tcPr>
            <w:tcW w:w="1384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1,260.00</w:t>
            </w:r>
          </w:p>
        </w:tc>
        <w:tc>
          <w:tcPr>
            <w:tcW w:w="1384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1,260.00</w:t>
            </w:r>
          </w:p>
        </w:tc>
        <w:tc>
          <w:tcPr>
            <w:tcW w:w="1438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5,040.00</w:t>
            </w:r>
          </w:p>
        </w:tc>
      </w:tr>
      <w:tr w:rsidR="00755423" w:rsidRPr="00CA0051" w:rsidTr="00CC4F7C">
        <w:tc>
          <w:tcPr>
            <w:tcW w:w="2402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Donation/pledge</w:t>
            </w:r>
          </w:p>
        </w:tc>
        <w:tc>
          <w:tcPr>
            <w:tcW w:w="1346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F0207" w:rsidRPr="00CA0051" w:rsidRDefault="00CF0207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F0207" w:rsidRPr="00CA0051" w:rsidRDefault="00D7473B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1384" w:type="dxa"/>
          </w:tcPr>
          <w:p w:rsidR="00CF0207" w:rsidRPr="00CA0051" w:rsidRDefault="002B59D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$2010</w:t>
            </w:r>
          </w:p>
        </w:tc>
        <w:tc>
          <w:tcPr>
            <w:tcW w:w="1438" w:type="dxa"/>
          </w:tcPr>
          <w:p w:rsidR="00CF0207" w:rsidRPr="00CA0051" w:rsidRDefault="00242023" w:rsidP="00CA00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CF0207" w:rsidRPr="00CA0051">
              <w:rPr>
                <w:rFonts w:ascii="Times New Roman" w:hAnsi="Times New Roman" w:cs="Times New Roman"/>
              </w:rPr>
              <w:t>2,110.00</w:t>
            </w:r>
          </w:p>
        </w:tc>
      </w:tr>
      <w:tr w:rsidR="00755423" w:rsidRPr="00CA0051" w:rsidTr="00CC4F7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02" w:type="dxa"/>
          </w:tcPr>
          <w:p w:rsidR="00CF0207" w:rsidRPr="00CA0051" w:rsidRDefault="00011B36" w:rsidP="00CA0051">
            <w:pPr>
              <w:spacing w:after="160"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Amount transferred to IDA main Bank Acc.</w:t>
            </w:r>
          </w:p>
        </w:tc>
        <w:tc>
          <w:tcPr>
            <w:tcW w:w="5508" w:type="dxa"/>
            <w:gridSpan w:val="4"/>
          </w:tcPr>
          <w:p w:rsidR="00CF0207" w:rsidRPr="00CA0051" w:rsidRDefault="00CF0207" w:rsidP="00CA0051">
            <w:pPr>
              <w:spacing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5CF4" w:rsidRPr="00CA0051" w:rsidRDefault="00242023" w:rsidP="00CA0051">
            <w:pPr>
              <w:spacing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5F72C0">
              <w:rPr>
                <w:rFonts w:ascii="Times New Roman" w:hAnsi="Times New Roman" w:cs="Times New Roman"/>
                <w:color w:val="FF0000"/>
              </w:rPr>
              <w:t>$</w:t>
            </w:r>
            <w:r w:rsidR="00D7473B">
              <w:rPr>
                <w:rFonts w:ascii="Times New Roman" w:hAnsi="Times New Roman" w:cs="Times New Roman"/>
                <w:color w:val="FF0000"/>
              </w:rPr>
              <w:t>3,88</w:t>
            </w:r>
            <w:r w:rsidR="00481390" w:rsidRPr="005F72C0">
              <w:rPr>
                <w:rFonts w:ascii="Times New Roman" w:hAnsi="Times New Roman" w:cs="Times New Roman"/>
                <w:color w:val="FF0000"/>
              </w:rPr>
              <w:t>0</w:t>
            </w:r>
            <w:r w:rsidR="00BC3395" w:rsidRPr="005F72C0">
              <w:rPr>
                <w:rFonts w:ascii="Times New Roman" w:hAnsi="Times New Roman" w:cs="Times New Roman"/>
                <w:color w:val="FF0000"/>
              </w:rPr>
              <w:t>.00</w:t>
            </w:r>
          </w:p>
        </w:tc>
      </w:tr>
      <w:tr w:rsidR="00755423" w:rsidRPr="00CA0051" w:rsidTr="00CC4F7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02" w:type="dxa"/>
          </w:tcPr>
          <w:p w:rsidR="008C2374" w:rsidRPr="00CA0051" w:rsidRDefault="008C2374" w:rsidP="00CA0051">
            <w:pPr>
              <w:spacing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lastRenderedPageBreak/>
              <w:t>Current Balance</w:t>
            </w:r>
          </w:p>
        </w:tc>
        <w:tc>
          <w:tcPr>
            <w:tcW w:w="5508" w:type="dxa"/>
            <w:gridSpan w:val="4"/>
          </w:tcPr>
          <w:p w:rsidR="008C2374" w:rsidRPr="00CA0051" w:rsidRDefault="008C2374" w:rsidP="00CA0051">
            <w:pPr>
              <w:spacing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C2374" w:rsidRPr="00CA0051" w:rsidRDefault="00242023" w:rsidP="00CA0051">
            <w:pPr>
              <w:spacing w:line="36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D264A4">
              <w:rPr>
                <w:rFonts w:ascii="Times New Roman" w:hAnsi="Times New Roman" w:cs="Times New Roman"/>
                <w:color w:val="0070C0"/>
              </w:rPr>
              <w:t>$</w:t>
            </w:r>
            <w:r w:rsidR="008C2374" w:rsidRPr="00D264A4">
              <w:rPr>
                <w:rFonts w:ascii="Times New Roman" w:hAnsi="Times New Roman" w:cs="Times New Roman"/>
                <w:color w:val="0070C0"/>
              </w:rPr>
              <w:t>3,</w:t>
            </w:r>
            <w:r w:rsidR="00011B36" w:rsidRPr="00D264A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2B59D3">
              <w:rPr>
                <w:rFonts w:ascii="Times New Roman" w:hAnsi="Times New Roman" w:cs="Times New Roman"/>
                <w:color w:val="0070C0"/>
              </w:rPr>
              <w:t>27</w:t>
            </w:r>
            <w:r w:rsidR="008C2374" w:rsidRPr="00D264A4">
              <w:rPr>
                <w:rFonts w:ascii="Times New Roman" w:hAnsi="Times New Roman" w:cs="Times New Roman"/>
                <w:color w:val="0070C0"/>
              </w:rPr>
              <w:t>0</w:t>
            </w:r>
            <w:r w:rsidR="00BC3395" w:rsidRPr="00D264A4">
              <w:rPr>
                <w:rFonts w:ascii="Times New Roman" w:hAnsi="Times New Roman" w:cs="Times New Roman"/>
                <w:color w:val="0070C0"/>
              </w:rPr>
              <w:t>.00</w:t>
            </w:r>
            <w:r w:rsidR="00542C43" w:rsidRPr="00D264A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</w:tbl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Pr="00755423" w:rsidRDefault="00CF0207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Remarks:</w:t>
      </w:r>
    </w:p>
    <w:p w:rsidR="00BD15B3" w:rsidRPr="00755423" w:rsidRDefault="002B59D3" w:rsidP="007554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A78BA">
        <w:rPr>
          <w:rFonts w:ascii="Times New Roman" w:hAnsi="Times New Roman" w:cs="Times New Roman"/>
          <w:sz w:val="24"/>
          <w:szCs w:val="24"/>
        </w:rPr>
        <w:t xml:space="preserve">ompared with current Balance </w:t>
      </w:r>
      <w:r>
        <w:rPr>
          <w:rFonts w:ascii="Times New Roman" w:hAnsi="Times New Roman" w:cs="Times New Roman"/>
          <w:sz w:val="24"/>
          <w:szCs w:val="24"/>
        </w:rPr>
        <w:t>($3,</w:t>
      </w:r>
      <w:r w:rsidR="001A78B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0), the </w:t>
      </w:r>
      <w:r w:rsidR="001A78BA">
        <w:rPr>
          <w:rFonts w:ascii="Times New Roman" w:hAnsi="Times New Roman" w:cs="Times New Roman"/>
          <w:sz w:val="24"/>
          <w:szCs w:val="24"/>
        </w:rPr>
        <w:t>report ($3,230) was short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41786A">
        <w:rPr>
          <w:rFonts w:ascii="Times New Roman" w:hAnsi="Times New Roman" w:cs="Times New Roman"/>
          <w:b/>
          <w:sz w:val="24"/>
          <w:szCs w:val="24"/>
        </w:rPr>
        <w:t>$40</w:t>
      </w:r>
      <w:r w:rsidR="001A78BA" w:rsidRPr="0041786A">
        <w:rPr>
          <w:rFonts w:ascii="Times New Roman" w:hAnsi="Times New Roman" w:cs="Times New Roman"/>
          <w:b/>
          <w:sz w:val="24"/>
          <w:szCs w:val="24"/>
        </w:rPr>
        <w:t>.</w:t>
      </w:r>
      <w:r w:rsidR="001A78BA">
        <w:rPr>
          <w:rFonts w:ascii="Times New Roman" w:hAnsi="Times New Roman" w:cs="Times New Roman"/>
          <w:sz w:val="24"/>
          <w:szCs w:val="24"/>
        </w:rPr>
        <w:t xml:space="preserve"> </w:t>
      </w:r>
      <w:r w:rsidR="00344A36">
        <w:rPr>
          <w:rFonts w:ascii="Times New Roman" w:hAnsi="Times New Roman" w:cs="Times New Roman"/>
          <w:sz w:val="24"/>
          <w:szCs w:val="24"/>
        </w:rPr>
        <w:t>Irrespective of that</w:t>
      </w:r>
      <w:r w:rsidR="001A78BA">
        <w:rPr>
          <w:rFonts w:ascii="Times New Roman" w:hAnsi="Times New Roman" w:cs="Times New Roman"/>
          <w:sz w:val="24"/>
          <w:szCs w:val="24"/>
        </w:rPr>
        <w:t xml:space="preserve"> report, </w:t>
      </w:r>
      <w:r w:rsidR="00344A36">
        <w:rPr>
          <w:rFonts w:ascii="Times New Roman" w:hAnsi="Times New Roman" w:cs="Times New Roman"/>
          <w:sz w:val="24"/>
          <w:szCs w:val="24"/>
        </w:rPr>
        <w:t xml:space="preserve">currently </w:t>
      </w:r>
      <w:r w:rsidR="001A78BA">
        <w:rPr>
          <w:rFonts w:ascii="Times New Roman" w:hAnsi="Times New Roman" w:cs="Times New Roman"/>
          <w:sz w:val="24"/>
          <w:szCs w:val="24"/>
        </w:rPr>
        <w:t>the total</w:t>
      </w:r>
      <w:r w:rsidR="00344A36">
        <w:rPr>
          <w:rFonts w:ascii="Times New Roman" w:hAnsi="Times New Roman" w:cs="Times New Roman"/>
          <w:sz w:val="24"/>
          <w:szCs w:val="24"/>
        </w:rPr>
        <w:t xml:space="preserve"> amount</w:t>
      </w:r>
      <w:r w:rsidR="001A78BA">
        <w:rPr>
          <w:rFonts w:ascii="Times New Roman" w:hAnsi="Times New Roman" w:cs="Times New Roman"/>
          <w:sz w:val="24"/>
          <w:szCs w:val="24"/>
        </w:rPr>
        <w:t xml:space="preserve"> of $3,270.0</w:t>
      </w:r>
      <w:r w:rsidR="000D4C5E">
        <w:rPr>
          <w:rFonts w:ascii="Times New Roman" w:hAnsi="Times New Roman" w:cs="Times New Roman"/>
          <w:sz w:val="24"/>
          <w:szCs w:val="24"/>
        </w:rPr>
        <w:t xml:space="preserve">0 is actually available at hand and balanced. </w:t>
      </w:r>
    </w:p>
    <w:p w:rsidR="00011B36" w:rsidRDefault="00CF0207" w:rsidP="007554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3">
        <w:rPr>
          <w:rFonts w:ascii="Times New Roman" w:hAnsi="Times New Roman" w:cs="Times New Roman"/>
          <w:sz w:val="24"/>
          <w:szCs w:val="24"/>
        </w:rPr>
        <w:t>The membership fee payments are relatively consistent and uniform each year</w:t>
      </w:r>
    </w:p>
    <w:p w:rsidR="001176B3" w:rsidRDefault="001176B3" w:rsidP="007554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constitutes: Denmark, Sweden and Belgium </w:t>
      </w:r>
    </w:p>
    <w:p w:rsidR="005B04C4" w:rsidRPr="00755423" w:rsidRDefault="005B04C4" w:rsidP="005B04C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5F72C0" w:rsidRDefault="00C0697C" w:rsidP="005F72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United Kingdom (UK)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02"/>
        <w:gridCol w:w="1374"/>
        <w:gridCol w:w="1517"/>
        <w:gridCol w:w="1285"/>
        <w:gridCol w:w="1304"/>
        <w:gridCol w:w="1563"/>
      </w:tblGrid>
      <w:tr w:rsidR="00755423" w:rsidRPr="00CA0051" w:rsidTr="00972847">
        <w:tc>
          <w:tcPr>
            <w:tcW w:w="2402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74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17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85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3" w:type="dxa"/>
          </w:tcPr>
          <w:p w:rsidR="00C0697C" w:rsidRPr="00CA0051" w:rsidRDefault="007259CA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T</w:t>
            </w:r>
            <w:r w:rsidR="00C0697C" w:rsidRPr="00CA0051">
              <w:rPr>
                <w:rFonts w:ascii="Times New Roman" w:hAnsi="Times New Roman" w:cs="Times New Roman"/>
              </w:rPr>
              <w:t>otal</w:t>
            </w:r>
          </w:p>
        </w:tc>
      </w:tr>
      <w:tr w:rsidR="00755423" w:rsidRPr="00CA0051" w:rsidTr="00972847">
        <w:tc>
          <w:tcPr>
            <w:tcW w:w="2402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Dues from members</w:t>
            </w:r>
          </w:p>
        </w:tc>
        <w:tc>
          <w:tcPr>
            <w:tcW w:w="1374" w:type="dxa"/>
          </w:tcPr>
          <w:p w:rsidR="00C0697C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7259CA" w:rsidRPr="00CA0051">
              <w:rPr>
                <w:rFonts w:ascii="Times New Roman" w:hAnsi="Times New Roman" w:cs="Times New Roman"/>
              </w:rPr>
              <w:t>1</w:t>
            </w:r>
            <w:r w:rsidR="00BC3395" w:rsidRPr="00CA0051">
              <w:rPr>
                <w:rFonts w:ascii="Times New Roman" w:hAnsi="Times New Roman" w:cs="Times New Roman"/>
              </w:rPr>
              <w:t>,</w:t>
            </w:r>
            <w:r w:rsidR="007259CA" w:rsidRPr="00CA0051">
              <w:rPr>
                <w:rFonts w:ascii="Times New Roman" w:hAnsi="Times New Roman" w:cs="Times New Roman"/>
              </w:rPr>
              <w:t>840</w:t>
            </w:r>
            <w:r w:rsidR="00BC3395" w:rsidRPr="00CA00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17" w:type="dxa"/>
          </w:tcPr>
          <w:p w:rsidR="00C0697C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7259CA" w:rsidRPr="00CA0051">
              <w:rPr>
                <w:rFonts w:ascii="Times New Roman" w:hAnsi="Times New Roman" w:cs="Times New Roman"/>
              </w:rPr>
              <w:t>1</w:t>
            </w:r>
            <w:r w:rsidR="00BC3395" w:rsidRPr="00CA0051">
              <w:rPr>
                <w:rFonts w:ascii="Times New Roman" w:hAnsi="Times New Roman" w:cs="Times New Roman"/>
              </w:rPr>
              <w:t>,</w:t>
            </w:r>
            <w:r w:rsidR="007259CA" w:rsidRPr="00CA0051">
              <w:rPr>
                <w:rFonts w:ascii="Times New Roman" w:hAnsi="Times New Roman" w:cs="Times New Roman"/>
              </w:rPr>
              <w:t>700</w:t>
            </w:r>
            <w:r w:rsidR="00BC3395" w:rsidRPr="00CA00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85" w:type="dxa"/>
          </w:tcPr>
          <w:p w:rsidR="00C0697C" w:rsidRPr="00CA0051" w:rsidRDefault="008E583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04" w:type="dxa"/>
          </w:tcPr>
          <w:p w:rsidR="00C0697C" w:rsidRPr="00CA0051" w:rsidRDefault="008E583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63" w:type="dxa"/>
          </w:tcPr>
          <w:p w:rsidR="00C0697C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986564" w:rsidRPr="00CA0051">
              <w:rPr>
                <w:rFonts w:ascii="Times New Roman" w:hAnsi="Times New Roman" w:cs="Times New Roman"/>
              </w:rPr>
              <w:t>3</w:t>
            </w:r>
            <w:r w:rsidR="00BC3395" w:rsidRPr="00CA0051">
              <w:rPr>
                <w:rFonts w:ascii="Times New Roman" w:hAnsi="Times New Roman" w:cs="Times New Roman"/>
              </w:rPr>
              <w:t>,</w:t>
            </w:r>
            <w:r w:rsidR="00986564" w:rsidRPr="00CA0051">
              <w:rPr>
                <w:rFonts w:ascii="Times New Roman" w:hAnsi="Times New Roman" w:cs="Times New Roman"/>
              </w:rPr>
              <w:t>540</w:t>
            </w:r>
            <w:r w:rsidR="00996D16" w:rsidRPr="00CA0051">
              <w:rPr>
                <w:rFonts w:ascii="Times New Roman" w:hAnsi="Times New Roman" w:cs="Times New Roman"/>
              </w:rPr>
              <w:t>.00</w:t>
            </w:r>
          </w:p>
        </w:tc>
      </w:tr>
      <w:tr w:rsidR="00755423" w:rsidRPr="00CA0051" w:rsidTr="00972847">
        <w:tc>
          <w:tcPr>
            <w:tcW w:w="2402" w:type="dxa"/>
          </w:tcPr>
          <w:p w:rsidR="00C0697C" w:rsidRPr="00CA0051" w:rsidRDefault="00C0697C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Donation/pledge</w:t>
            </w:r>
          </w:p>
          <w:p w:rsidR="00996D16" w:rsidRPr="00CA0051" w:rsidRDefault="00996D16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 xml:space="preserve">On hand </w:t>
            </w:r>
          </w:p>
        </w:tc>
        <w:tc>
          <w:tcPr>
            <w:tcW w:w="1374" w:type="dxa"/>
          </w:tcPr>
          <w:p w:rsidR="00C0697C" w:rsidRPr="00CA0051" w:rsidRDefault="0046237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C0697C" w:rsidRPr="00CA0051" w:rsidRDefault="0046237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</w:tcPr>
          <w:p w:rsidR="00C0697C" w:rsidRPr="00CA0051" w:rsidRDefault="00462377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0697C" w:rsidRPr="00CA0051" w:rsidRDefault="004A1660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$500.00</w:t>
            </w:r>
          </w:p>
        </w:tc>
        <w:tc>
          <w:tcPr>
            <w:tcW w:w="1563" w:type="dxa"/>
          </w:tcPr>
          <w:p w:rsidR="00C0697C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$</w:t>
            </w:r>
            <w:r w:rsidR="007F75B1" w:rsidRPr="00CA0051">
              <w:rPr>
                <w:rFonts w:ascii="Times New Roman" w:hAnsi="Times New Roman" w:cs="Times New Roman"/>
              </w:rPr>
              <w:t>500.00</w:t>
            </w:r>
          </w:p>
        </w:tc>
      </w:tr>
      <w:tr w:rsidR="00755423" w:rsidRPr="00CA0051" w:rsidTr="009728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96D16" w:rsidRPr="00CA0051" w:rsidRDefault="00F21442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051">
              <w:rPr>
                <w:rFonts w:ascii="Times New Roman" w:hAnsi="Times New Roman" w:cs="Times New Roman"/>
              </w:rPr>
              <w:t>W</w:t>
            </w:r>
            <w:r w:rsidR="00996D16" w:rsidRPr="00CA0051">
              <w:rPr>
                <w:rFonts w:ascii="Times New Roman" w:hAnsi="Times New Roman" w:cs="Times New Roman"/>
              </w:rPr>
              <w:t>ired</w:t>
            </w:r>
            <w:r w:rsidR="007F75B1" w:rsidRPr="00CA0051">
              <w:rPr>
                <w:rFonts w:ascii="Times New Roman" w:hAnsi="Times New Roman" w:cs="Times New Roman"/>
              </w:rPr>
              <w:t xml:space="preserve"> to IDA Main</w:t>
            </w:r>
          </w:p>
        </w:tc>
        <w:tc>
          <w:tcPr>
            <w:tcW w:w="5480" w:type="dxa"/>
            <w:gridSpan w:val="4"/>
            <w:tcBorders>
              <w:left w:val="single" w:sz="4" w:space="0" w:color="auto"/>
            </w:tcBorders>
          </w:tcPr>
          <w:p w:rsidR="00996D16" w:rsidRPr="00CA0051" w:rsidRDefault="00996D16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996D16" w:rsidRPr="00CA0051" w:rsidRDefault="00242023" w:rsidP="00CA0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72C0">
              <w:rPr>
                <w:rFonts w:ascii="Times New Roman" w:hAnsi="Times New Roman" w:cs="Times New Roman"/>
                <w:color w:val="FF0000"/>
              </w:rPr>
              <w:t>$</w:t>
            </w:r>
            <w:r w:rsidR="00996D16" w:rsidRPr="005F72C0">
              <w:rPr>
                <w:rFonts w:ascii="Times New Roman" w:hAnsi="Times New Roman" w:cs="Times New Roman"/>
                <w:color w:val="FF0000"/>
              </w:rPr>
              <w:t>3</w:t>
            </w:r>
            <w:r w:rsidR="00BC3395" w:rsidRPr="005F72C0">
              <w:rPr>
                <w:rFonts w:ascii="Times New Roman" w:hAnsi="Times New Roman" w:cs="Times New Roman"/>
                <w:color w:val="FF0000"/>
              </w:rPr>
              <w:t>,</w:t>
            </w:r>
            <w:r w:rsidR="00996D16" w:rsidRPr="005F72C0">
              <w:rPr>
                <w:rFonts w:ascii="Times New Roman" w:hAnsi="Times New Roman" w:cs="Times New Roman"/>
                <w:color w:val="FF0000"/>
              </w:rPr>
              <w:t>400.00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755423" w:rsidRPr="00755423" w:rsidTr="00996D16">
        <w:trPr>
          <w:trHeight w:val="120"/>
        </w:trPr>
        <w:tc>
          <w:tcPr>
            <w:tcW w:w="9252" w:type="dxa"/>
          </w:tcPr>
          <w:p w:rsidR="00996D16" w:rsidRPr="00755423" w:rsidRDefault="00011B36" w:rsidP="00755423">
            <w:pPr>
              <w:tabs>
                <w:tab w:val="left" w:pos="806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3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0D5A44" w:rsidRPr="00755423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="00755423" w:rsidRPr="00755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023" w:rsidRPr="00D264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$</w:t>
            </w:r>
            <w:r w:rsidR="007F75B1" w:rsidRPr="00D264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="00755423" w:rsidRPr="00D264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40.00</w:t>
            </w:r>
          </w:p>
        </w:tc>
      </w:tr>
    </w:tbl>
    <w:p w:rsidR="00996D16" w:rsidRPr="00755423" w:rsidRDefault="00996D16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EE538A" w:rsidRDefault="00C0697C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Remarks:</w:t>
      </w:r>
    </w:p>
    <w:p w:rsidR="00F21442" w:rsidRPr="00EE538A" w:rsidRDefault="00787565" w:rsidP="00EE53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 xml:space="preserve">The membership fees collected in 2014 and 2015 have been wired to IDA main account. </w:t>
      </w:r>
    </w:p>
    <w:p w:rsidR="00C0697C" w:rsidRPr="00EE538A" w:rsidRDefault="00C0697C" w:rsidP="00EE53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No dues were collected in the years 2016</w:t>
      </w:r>
      <w:r w:rsidR="005D23F0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Pr="00EE538A">
        <w:rPr>
          <w:rFonts w:ascii="Times New Roman" w:hAnsi="Times New Roman" w:cs="Times New Roman"/>
          <w:sz w:val="24"/>
          <w:szCs w:val="24"/>
        </w:rPr>
        <w:t>&amp;</w:t>
      </w:r>
      <w:r w:rsidR="005D23F0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Pr="00EE538A">
        <w:rPr>
          <w:rFonts w:ascii="Times New Roman" w:hAnsi="Times New Roman" w:cs="Times New Roman"/>
          <w:sz w:val="24"/>
          <w:szCs w:val="24"/>
        </w:rPr>
        <w:t xml:space="preserve">2017.No third party </w:t>
      </w:r>
      <w:r w:rsidR="00F81911" w:rsidRPr="00EE538A">
        <w:rPr>
          <w:rFonts w:ascii="Times New Roman" w:hAnsi="Times New Roman" w:cs="Times New Roman"/>
          <w:sz w:val="24"/>
          <w:szCs w:val="24"/>
        </w:rPr>
        <w:t xml:space="preserve">was </w:t>
      </w:r>
      <w:r w:rsidRPr="00EE538A">
        <w:rPr>
          <w:rFonts w:ascii="Times New Roman" w:hAnsi="Times New Roman" w:cs="Times New Roman"/>
          <w:sz w:val="24"/>
          <w:szCs w:val="24"/>
        </w:rPr>
        <w:t>contacted to verify that except the representative.</w:t>
      </w:r>
    </w:p>
    <w:p w:rsidR="004A1660" w:rsidRPr="00EE538A" w:rsidRDefault="00C0697C" w:rsidP="00EE53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The monies collected in 2014 and 2015 are calculated in line of the list of members with their respective contributions which range from</w:t>
      </w:r>
      <w:r w:rsidR="0015683C" w:rsidRPr="00EE538A">
        <w:rPr>
          <w:rFonts w:ascii="Times New Roman" w:hAnsi="Times New Roman" w:cs="Times New Roman"/>
          <w:sz w:val="24"/>
          <w:szCs w:val="24"/>
        </w:rPr>
        <w:t xml:space="preserve"> 10-300 British Pound</w:t>
      </w:r>
      <w:r w:rsidR="004A1660" w:rsidRPr="00EE538A">
        <w:rPr>
          <w:rFonts w:ascii="Times New Roman" w:hAnsi="Times New Roman" w:cs="Times New Roman"/>
          <w:sz w:val="24"/>
          <w:szCs w:val="24"/>
        </w:rPr>
        <w:t>s</w:t>
      </w:r>
      <w:r w:rsidR="0015683C" w:rsidRPr="00EE538A">
        <w:rPr>
          <w:rFonts w:ascii="Times New Roman" w:hAnsi="Times New Roman" w:cs="Times New Roman"/>
          <w:sz w:val="24"/>
          <w:szCs w:val="24"/>
        </w:rPr>
        <w:t>.</w:t>
      </w:r>
      <w:r w:rsidR="00787565" w:rsidRPr="00EE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7C" w:rsidRPr="00EE538A" w:rsidRDefault="004A1660" w:rsidP="00EE53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lastRenderedPageBreak/>
        <w:t>$1,394.30 was</w:t>
      </w:r>
      <w:r w:rsidR="007F75B1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785C32" w:rsidRPr="00EE538A">
        <w:rPr>
          <w:rFonts w:ascii="Times New Roman" w:hAnsi="Times New Roman" w:cs="Times New Roman"/>
          <w:sz w:val="24"/>
          <w:szCs w:val="24"/>
        </w:rPr>
        <w:t>reported available</w:t>
      </w:r>
      <w:r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785C32" w:rsidRPr="00EE538A">
        <w:rPr>
          <w:rFonts w:ascii="Times New Roman" w:hAnsi="Times New Roman" w:cs="Times New Roman"/>
          <w:sz w:val="24"/>
          <w:szCs w:val="24"/>
        </w:rPr>
        <w:t xml:space="preserve">on </w:t>
      </w:r>
      <w:r w:rsidR="00B77AA7" w:rsidRPr="00EE538A">
        <w:rPr>
          <w:rFonts w:ascii="Times New Roman" w:hAnsi="Times New Roman" w:cs="Times New Roman"/>
          <w:sz w:val="24"/>
          <w:szCs w:val="24"/>
        </w:rPr>
        <w:t xml:space="preserve">hand, and compared with that, the current </w:t>
      </w:r>
      <w:r w:rsidR="008C3D7E">
        <w:rPr>
          <w:rFonts w:ascii="Times New Roman" w:hAnsi="Times New Roman" w:cs="Times New Roman"/>
          <w:sz w:val="24"/>
          <w:szCs w:val="24"/>
        </w:rPr>
        <w:t>balance looks</w:t>
      </w:r>
      <w:r w:rsidR="00BE563C">
        <w:rPr>
          <w:rFonts w:ascii="Times New Roman" w:hAnsi="Times New Roman" w:cs="Times New Roman"/>
          <w:sz w:val="24"/>
          <w:szCs w:val="24"/>
        </w:rPr>
        <w:t xml:space="preserve"> </w:t>
      </w:r>
      <w:r w:rsidR="00BE563C" w:rsidRPr="00EE538A">
        <w:rPr>
          <w:rFonts w:ascii="Times New Roman" w:hAnsi="Times New Roman" w:cs="Times New Roman"/>
          <w:sz w:val="24"/>
          <w:szCs w:val="24"/>
        </w:rPr>
        <w:t>$</w:t>
      </w:r>
      <w:r w:rsidR="008C3D7E">
        <w:rPr>
          <w:rFonts w:ascii="Times New Roman" w:hAnsi="Times New Roman" w:cs="Times New Roman"/>
          <w:b/>
          <w:sz w:val="24"/>
          <w:szCs w:val="24"/>
        </w:rPr>
        <w:t xml:space="preserve">754.3 short. </w:t>
      </w:r>
      <w:r w:rsidR="00821F3D">
        <w:rPr>
          <w:rFonts w:ascii="Times New Roman" w:hAnsi="Times New Roman" w:cs="Times New Roman"/>
          <w:b/>
          <w:sz w:val="24"/>
          <w:szCs w:val="24"/>
        </w:rPr>
        <w:t xml:space="preserve"> However, the amount mentioned wa</w:t>
      </w:r>
      <w:r w:rsidR="00BE563C">
        <w:rPr>
          <w:rFonts w:ascii="Times New Roman" w:hAnsi="Times New Roman" w:cs="Times New Roman"/>
          <w:b/>
          <w:sz w:val="24"/>
          <w:szCs w:val="24"/>
        </w:rPr>
        <w:t>s noted over-reported as just slipup</w:t>
      </w:r>
      <w:r w:rsidR="00821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0DE">
        <w:rPr>
          <w:rFonts w:ascii="Times New Roman" w:hAnsi="Times New Roman" w:cs="Times New Roman"/>
          <w:b/>
          <w:sz w:val="24"/>
          <w:szCs w:val="24"/>
        </w:rPr>
        <w:t xml:space="preserve">This particular region has collected the </w:t>
      </w:r>
      <w:r w:rsidR="009C35CE">
        <w:rPr>
          <w:rFonts w:ascii="Times New Roman" w:hAnsi="Times New Roman" w:cs="Times New Roman"/>
          <w:b/>
          <w:sz w:val="24"/>
          <w:szCs w:val="24"/>
        </w:rPr>
        <w:t>membership fees</w:t>
      </w:r>
      <w:r w:rsidR="000C50DE">
        <w:rPr>
          <w:rFonts w:ascii="Times New Roman" w:hAnsi="Times New Roman" w:cs="Times New Roman"/>
          <w:b/>
          <w:sz w:val="24"/>
          <w:szCs w:val="24"/>
        </w:rPr>
        <w:t xml:space="preserve"> only for</w:t>
      </w:r>
      <w:r w:rsidR="009C35CE">
        <w:rPr>
          <w:rFonts w:ascii="Times New Roman" w:hAnsi="Times New Roman" w:cs="Times New Roman"/>
          <w:b/>
          <w:sz w:val="24"/>
          <w:szCs w:val="24"/>
        </w:rPr>
        <w:t xml:space="preserve"> the first two years and confirmed</w:t>
      </w:r>
      <w:r w:rsidR="000C50DE">
        <w:rPr>
          <w:rFonts w:ascii="Times New Roman" w:hAnsi="Times New Roman" w:cs="Times New Roman"/>
          <w:b/>
          <w:sz w:val="24"/>
          <w:szCs w:val="24"/>
        </w:rPr>
        <w:t xml:space="preserve"> that amount </w:t>
      </w:r>
      <w:r w:rsidR="00375CEB">
        <w:rPr>
          <w:rFonts w:ascii="Times New Roman" w:hAnsi="Times New Roman" w:cs="Times New Roman"/>
          <w:b/>
          <w:sz w:val="24"/>
          <w:szCs w:val="24"/>
        </w:rPr>
        <w:t>was transferred</w:t>
      </w:r>
      <w:r w:rsidR="001B3BA1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3C6206">
        <w:rPr>
          <w:rFonts w:ascii="Times New Roman" w:hAnsi="Times New Roman" w:cs="Times New Roman"/>
          <w:b/>
          <w:sz w:val="24"/>
          <w:szCs w:val="24"/>
        </w:rPr>
        <w:t>the IDA main account.</w:t>
      </w:r>
    </w:p>
    <w:p w:rsidR="005F72C0" w:rsidRDefault="008D478F" w:rsidP="005F72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collection</w:t>
      </w:r>
      <w:r w:rsidR="00B77AA7" w:rsidRPr="00EE538A">
        <w:rPr>
          <w:rFonts w:ascii="Times New Roman" w:hAnsi="Times New Roman" w:cs="Times New Roman"/>
          <w:sz w:val="24"/>
          <w:szCs w:val="24"/>
        </w:rPr>
        <w:t xml:space="preserve"> event was held late after </w:t>
      </w:r>
      <w:r w:rsidR="00A93B2A" w:rsidRPr="00EE538A">
        <w:rPr>
          <w:rFonts w:ascii="Times New Roman" w:hAnsi="Times New Roman" w:cs="Times New Roman"/>
          <w:sz w:val="24"/>
          <w:szCs w:val="24"/>
        </w:rPr>
        <w:t>the March 18, 2018 report</w:t>
      </w:r>
      <w:r w:rsidR="00375CEB">
        <w:rPr>
          <w:rFonts w:ascii="Times New Roman" w:hAnsi="Times New Roman" w:cs="Times New Roman"/>
          <w:sz w:val="24"/>
          <w:szCs w:val="24"/>
        </w:rPr>
        <w:t xml:space="preserve"> except one person’s contribution</w:t>
      </w:r>
      <w:r w:rsidR="00A93B2A" w:rsidRPr="00EE538A">
        <w:rPr>
          <w:rFonts w:ascii="Times New Roman" w:hAnsi="Times New Roman" w:cs="Times New Roman"/>
          <w:sz w:val="24"/>
          <w:szCs w:val="24"/>
        </w:rPr>
        <w:t>, and hence not included in this report.</w:t>
      </w:r>
      <w:r w:rsidR="0058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A4" w:rsidRPr="005F72C0" w:rsidRDefault="00D264A4" w:rsidP="005F72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convenience purpose, the British Pound is mentioned as US Dollar</w:t>
      </w:r>
    </w:p>
    <w:p w:rsidR="00C0697C" w:rsidRPr="00EE538A" w:rsidRDefault="00787565" w:rsidP="00EE53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No expenses reported.</w:t>
      </w:r>
    </w:p>
    <w:p w:rsidR="0039174C" w:rsidRPr="00EE538A" w:rsidRDefault="0039174C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CD" w:rsidRPr="00EE538A" w:rsidRDefault="00A4183C" w:rsidP="00EE53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8A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5F763E" w:rsidRDefault="00A4183C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As</w:t>
      </w:r>
      <w:r w:rsidR="00A93B2A" w:rsidRPr="00EE538A">
        <w:rPr>
          <w:rFonts w:ascii="Times New Roman" w:hAnsi="Times New Roman" w:cs="Times New Roman"/>
          <w:sz w:val="24"/>
          <w:szCs w:val="24"/>
        </w:rPr>
        <w:t xml:space="preserve"> tried</w:t>
      </w:r>
      <w:r w:rsidRPr="00EE538A">
        <w:rPr>
          <w:rFonts w:ascii="Times New Roman" w:hAnsi="Times New Roman" w:cs="Times New Roman"/>
          <w:sz w:val="24"/>
          <w:szCs w:val="24"/>
        </w:rPr>
        <w:t xml:space="preserve"> to indicate above, a detail </w:t>
      </w:r>
      <w:r w:rsidR="00674868" w:rsidRPr="00EE538A">
        <w:rPr>
          <w:rFonts w:ascii="Times New Roman" w:hAnsi="Times New Roman" w:cs="Times New Roman"/>
          <w:sz w:val="24"/>
          <w:szCs w:val="24"/>
        </w:rPr>
        <w:t>scrutiny</w:t>
      </w:r>
      <w:r w:rsidRPr="00EE538A">
        <w:rPr>
          <w:rFonts w:ascii="Times New Roman" w:hAnsi="Times New Roman" w:cs="Times New Roman"/>
          <w:sz w:val="24"/>
          <w:szCs w:val="24"/>
        </w:rPr>
        <w:t xml:space="preserve"> and cross checks of documents have been </w:t>
      </w:r>
      <w:r w:rsidR="003D4103" w:rsidRPr="00EE538A">
        <w:rPr>
          <w:rFonts w:ascii="Times New Roman" w:hAnsi="Times New Roman" w:cs="Times New Roman"/>
          <w:sz w:val="24"/>
          <w:szCs w:val="24"/>
        </w:rPr>
        <w:t>made in line with</w:t>
      </w:r>
      <w:r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39174C" w:rsidRPr="00EE538A">
        <w:rPr>
          <w:rFonts w:ascii="Times New Roman" w:hAnsi="Times New Roman" w:cs="Times New Roman"/>
          <w:sz w:val="24"/>
          <w:szCs w:val="24"/>
        </w:rPr>
        <w:t>the cash on</w:t>
      </w:r>
      <w:r w:rsidR="00674868" w:rsidRPr="00EE538A">
        <w:rPr>
          <w:rFonts w:ascii="Times New Roman" w:hAnsi="Times New Roman" w:cs="Times New Roman"/>
          <w:sz w:val="24"/>
          <w:szCs w:val="24"/>
        </w:rPr>
        <w:t xml:space="preserve"> hand,</w:t>
      </w:r>
      <w:r w:rsidR="005C4FA7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674868" w:rsidRPr="00EE538A">
        <w:rPr>
          <w:rFonts w:ascii="Times New Roman" w:hAnsi="Times New Roman" w:cs="Times New Roman"/>
          <w:sz w:val="24"/>
          <w:szCs w:val="24"/>
        </w:rPr>
        <w:t xml:space="preserve">amount transferred to IDA account back </w:t>
      </w:r>
      <w:r w:rsidR="0039174C" w:rsidRPr="00EE538A">
        <w:rPr>
          <w:rFonts w:ascii="Times New Roman" w:hAnsi="Times New Roman" w:cs="Times New Roman"/>
          <w:sz w:val="24"/>
          <w:szCs w:val="24"/>
        </w:rPr>
        <w:t xml:space="preserve">home, </w:t>
      </w:r>
      <w:r w:rsidR="00674868" w:rsidRPr="00EE538A">
        <w:rPr>
          <w:rFonts w:ascii="Times New Roman" w:hAnsi="Times New Roman" w:cs="Times New Roman"/>
          <w:sz w:val="24"/>
          <w:szCs w:val="24"/>
        </w:rPr>
        <w:t>and the mandatory ex</w:t>
      </w:r>
      <w:r w:rsidR="00441F4B">
        <w:rPr>
          <w:rFonts w:ascii="Times New Roman" w:hAnsi="Times New Roman" w:cs="Times New Roman"/>
          <w:sz w:val="24"/>
          <w:szCs w:val="24"/>
        </w:rPr>
        <w:t>penses reported. To this end</w:t>
      </w:r>
      <w:r w:rsidR="003D209C" w:rsidRPr="00EE538A">
        <w:rPr>
          <w:rFonts w:ascii="Times New Roman" w:hAnsi="Times New Roman" w:cs="Times New Roman"/>
          <w:sz w:val="24"/>
          <w:szCs w:val="24"/>
        </w:rPr>
        <w:t>,</w:t>
      </w:r>
      <w:r w:rsidR="000E7D36">
        <w:rPr>
          <w:rFonts w:ascii="Times New Roman" w:hAnsi="Times New Roman" w:cs="Times New Roman"/>
          <w:sz w:val="24"/>
          <w:szCs w:val="24"/>
        </w:rPr>
        <w:t xml:space="preserve"> though there were minor under-reported and/or over-reported amounts on the report date, that has been figured out and ultimately</w:t>
      </w:r>
      <w:r w:rsidR="003D209C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0D4C5E">
        <w:rPr>
          <w:rFonts w:ascii="Times New Roman" w:hAnsi="Times New Roman" w:cs="Times New Roman"/>
          <w:sz w:val="24"/>
          <w:szCs w:val="24"/>
        </w:rPr>
        <w:t>t</w:t>
      </w:r>
      <w:r w:rsidR="009C35CE">
        <w:rPr>
          <w:rFonts w:ascii="Times New Roman" w:hAnsi="Times New Roman" w:cs="Times New Roman"/>
          <w:sz w:val="24"/>
          <w:szCs w:val="24"/>
        </w:rPr>
        <w:t>here</w:t>
      </w:r>
      <w:r w:rsidR="00603292">
        <w:rPr>
          <w:rFonts w:ascii="Times New Roman" w:hAnsi="Times New Roman" w:cs="Times New Roman"/>
          <w:sz w:val="24"/>
          <w:szCs w:val="24"/>
        </w:rPr>
        <w:t xml:space="preserve"> </w:t>
      </w:r>
      <w:r w:rsidR="00316CA7">
        <w:rPr>
          <w:rFonts w:ascii="Times New Roman" w:hAnsi="Times New Roman" w:cs="Times New Roman"/>
          <w:sz w:val="24"/>
          <w:szCs w:val="24"/>
        </w:rPr>
        <w:t>are no</w:t>
      </w:r>
      <w:r w:rsidR="00603292">
        <w:rPr>
          <w:rFonts w:ascii="Times New Roman" w:hAnsi="Times New Roman" w:cs="Times New Roman"/>
          <w:sz w:val="24"/>
          <w:szCs w:val="24"/>
        </w:rPr>
        <w:t xml:space="preserve"> major </w:t>
      </w:r>
      <w:r w:rsidR="00316CA7">
        <w:rPr>
          <w:rFonts w:ascii="Times New Roman" w:hAnsi="Times New Roman" w:cs="Times New Roman"/>
          <w:sz w:val="24"/>
          <w:szCs w:val="24"/>
        </w:rPr>
        <w:t xml:space="preserve">issues </w:t>
      </w:r>
      <w:r w:rsidR="00316CA7" w:rsidRPr="00EE538A">
        <w:rPr>
          <w:rFonts w:ascii="Times New Roman" w:hAnsi="Times New Roman" w:cs="Times New Roman"/>
          <w:sz w:val="24"/>
          <w:szCs w:val="24"/>
        </w:rPr>
        <w:t>found</w:t>
      </w:r>
      <w:r w:rsidR="00316CA7">
        <w:rPr>
          <w:rFonts w:ascii="Times New Roman" w:hAnsi="Times New Roman" w:cs="Times New Roman"/>
          <w:sz w:val="24"/>
          <w:szCs w:val="24"/>
        </w:rPr>
        <w:t xml:space="preserve"> and the</w:t>
      </w:r>
      <w:r w:rsidR="00B05A58" w:rsidRPr="00EE538A">
        <w:rPr>
          <w:rFonts w:ascii="Times New Roman" w:hAnsi="Times New Roman" w:cs="Times New Roman"/>
          <w:sz w:val="24"/>
          <w:szCs w:val="24"/>
        </w:rPr>
        <w:t xml:space="preserve"> figure shows</w:t>
      </w:r>
      <w:r w:rsidR="00316CA7">
        <w:rPr>
          <w:rFonts w:ascii="Times New Roman" w:hAnsi="Times New Roman" w:cs="Times New Roman"/>
          <w:sz w:val="24"/>
          <w:szCs w:val="24"/>
        </w:rPr>
        <w:t xml:space="preserve"> no</w:t>
      </w:r>
      <w:r w:rsidR="00B05A58" w:rsidRPr="00EE538A">
        <w:rPr>
          <w:rFonts w:ascii="Times New Roman" w:hAnsi="Times New Roman" w:cs="Times New Roman"/>
          <w:sz w:val="24"/>
          <w:szCs w:val="24"/>
        </w:rPr>
        <w:t xml:space="preserve"> significant deviations between the current balance and the amount reported </w:t>
      </w:r>
      <w:r w:rsidR="003D4103" w:rsidRPr="00EE538A">
        <w:rPr>
          <w:rFonts w:ascii="Times New Roman" w:hAnsi="Times New Roman" w:cs="Times New Roman"/>
          <w:sz w:val="24"/>
          <w:szCs w:val="24"/>
        </w:rPr>
        <w:t xml:space="preserve">as </w:t>
      </w:r>
      <w:r w:rsidR="00B05A58" w:rsidRPr="00EE538A">
        <w:rPr>
          <w:rFonts w:ascii="Times New Roman" w:hAnsi="Times New Roman" w:cs="Times New Roman"/>
          <w:sz w:val="24"/>
          <w:szCs w:val="24"/>
        </w:rPr>
        <w:t>available</w:t>
      </w:r>
      <w:r w:rsidR="003D4103" w:rsidRPr="00EE538A">
        <w:rPr>
          <w:rFonts w:ascii="Times New Roman" w:hAnsi="Times New Roman" w:cs="Times New Roman"/>
          <w:sz w:val="24"/>
          <w:szCs w:val="24"/>
        </w:rPr>
        <w:t xml:space="preserve"> cash</w:t>
      </w:r>
      <w:r w:rsidR="00B05A58" w:rsidRPr="00EE538A">
        <w:rPr>
          <w:rFonts w:ascii="Times New Roman" w:hAnsi="Times New Roman" w:cs="Times New Roman"/>
          <w:sz w:val="24"/>
          <w:szCs w:val="24"/>
        </w:rPr>
        <w:t xml:space="preserve"> on hand. </w:t>
      </w:r>
      <w:r w:rsidR="005F763E">
        <w:rPr>
          <w:rFonts w:ascii="Times New Roman" w:hAnsi="Times New Roman" w:cs="Times New Roman"/>
          <w:sz w:val="24"/>
          <w:szCs w:val="24"/>
        </w:rPr>
        <w:t>To this effect,</w:t>
      </w:r>
      <w:r w:rsidR="005F763E">
        <w:rPr>
          <w:rFonts w:ascii="Times New Roman" w:hAnsi="Times New Roman" w:cs="Times New Roman"/>
          <w:sz w:val="24"/>
          <w:szCs w:val="24"/>
        </w:rPr>
        <w:t xml:space="preserve"> all the regions such as USA, Canada, Europe, UK respectively had supposed to</w:t>
      </w:r>
      <w:r w:rsidR="005F763E">
        <w:rPr>
          <w:rFonts w:ascii="Times New Roman" w:hAnsi="Times New Roman" w:cs="Times New Roman"/>
          <w:sz w:val="24"/>
          <w:szCs w:val="24"/>
        </w:rPr>
        <w:t xml:space="preserve"> have </w:t>
      </w:r>
      <w:r w:rsidR="005F763E" w:rsidRPr="005F763E">
        <w:rPr>
          <w:rFonts w:ascii="Times New Roman" w:hAnsi="Times New Roman" w:cs="Times New Roman"/>
        </w:rPr>
        <w:t>$23,860.34, $3,035.00, $3, 270.00</w:t>
      </w:r>
      <w:proofErr w:type="gramStart"/>
      <w:r w:rsidR="005F763E" w:rsidRPr="005F763E">
        <w:rPr>
          <w:rFonts w:ascii="Times New Roman" w:hAnsi="Times New Roman" w:cs="Times New Roman"/>
        </w:rPr>
        <w:t>,and</w:t>
      </w:r>
      <w:proofErr w:type="gramEnd"/>
      <w:r w:rsidR="005F763E" w:rsidRPr="005F763E">
        <w:rPr>
          <w:rFonts w:ascii="Times New Roman" w:hAnsi="Times New Roman" w:cs="Times New Roman"/>
        </w:rPr>
        <w:t xml:space="preserve">  </w:t>
      </w:r>
      <w:r w:rsidR="005F763E" w:rsidRPr="005F763E">
        <w:rPr>
          <w:rFonts w:ascii="Times New Roman" w:hAnsi="Times New Roman" w:cs="Times New Roman"/>
          <w:sz w:val="24"/>
          <w:szCs w:val="24"/>
        </w:rPr>
        <w:t xml:space="preserve">$640.00  on the report date (March 18,2018) which make the total of </w:t>
      </w:r>
      <w:r w:rsidR="005F763E" w:rsidRPr="000E7D36">
        <w:rPr>
          <w:rFonts w:ascii="Times New Roman" w:hAnsi="Times New Roman" w:cs="Times New Roman"/>
          <w:b/>
          <w:sz w:val="24"/>
          <w:szCs w:val="24"/>
        </w:rPr>
        <w:t>$30,805.34;</w:t>
      </w:r>
      <w:r w:rsidR="005F763E" w:rsidRPr="000E7D36">
        <w:rPr>
          <w:rFonts w:ascii="Times New Roman" w:hAnsi="Times New Roman" w:cs="Times New Roman"/>
          <w:sz w:val="24"/>
          <w:szCs w:val="24"/>
        </w:rPr>
        <w:t xml:space="preserve"> </w:t>
      </w:r>
      <w:r w:rsidR="005F763E" w:rsidRPr="005F763E">
        <w:rPr>
          <w:rFonts w:ascii="Times New Roman" w:hAnsi="Times New Roman" w:cs="Times New Roman"/>
          <w:sz w:val="24"/>
          <w:szCs w:val="24"/>
        </w:rPr>
        <w:t>and that was confirmed available at hand.</w:t>
      </w:r>
    </w:p>
    <w:p w:rsidR="006C771C" w:rsidRDefault="006C771C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nutshell, a</w:t>
      </w:r>
      <w:r>
        <w:rPr>
          <w:rFonts w:ascii="Times New Roman" w:hAnsi="Times New Roman" w:cs="Times New Roman"/>
          <w:sz w:val="24"/>
          <w:szCs w:val="24"/>
        </w:rPr>
        <w:t>s this is the first internal audit report since IDA’s inception</w:t>
      </w:r>
      <w:r>
        <w:rPr>
          <w:rFonts w:ascii="Times New Roman" w:hAnsi="Times New Roman" w:cs="Times New Roman"/>
          <w:sz w:val="24"/>
          <w:szCs w:val="24"/>
        </w:rPr>
        <w:t>, the result related to financial management is found to be promising.</w:t>
      </w:r>
    </w:p>
    <w:p w:rsidR="00EE538A" w:rsidRDefault="00D26FE5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Nevertheless, as </w:t>
      </w:r>
      <w:r w:rsidR="003D209C" w:rsidRPr="00EE538A">
        <w:rPr>
          <w:rFonts w:ascii="Times New Roman" w:hAnsi="Times New Roman" w:cs="Times New Roman"/>
          <w:sz w:val="24"/>
          <w:szCs w:val="24"/>
        </w:rPr>
        <w:t xml:space="preserve">to the view of this report </w:t>
      </w:r>
      <w:r w:rsidR="005C4FA7" w:rsidRPr="00EE538A">
        <w:rPr>
          <w:rFonts w:ascii="Times New Roman" w:hAnsi="Times New Roman" w:cs="Times New Roman"/>
          <w:sz w:val="24"/>
          <w:szCs w:val="24"/>
        </w:rPr>
        <w:t xml:space="preserve">organizer, </w:t>
      </w:r>
      <w:r w:rsidR="006C771C">
        <w:rPr>
          <w:rFonts w:ascii="Times New Roman" w:hAnsi="Times New Roman" w:cs="Times New Roman"/>
          <w:sz w:val="24"/>
          <w:szCs w:val="24"/>
        </w:rPr>
        <w:t>the</w:t>
      </w:r>
      <w:r w:rsidR="00DA521B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C15330" w:rsidRPr="00EE538A">
        <w:rPr>
          <w:rFonts w:ascii="Times New Roman" w:hAnsi="Times New Roman" w:cs="Times New Roman"/>
          <w:sz w:val="24"/>
          <w:szCs w:val="24"/>
        </w:rPr>
        <w:t>long term</w:t>
      </w:r>
      <w:r w:rsidR="00DA521B" w:rsidRPr="00EE538A">
        <w:rPr>
          <w:rFonts w:ascii="Times New Roman" w:hAnsi="Times New Roman" w:cs="Times New Roman"/>
          <w:sz w:val="24"/>
          <w:szCs w:val="24"/>
        </w:rPr>
        <w:t xml:space="preserve"> impact of </w:t>
      </w:r>
      <w:r w:rsidR="008046CC" w:rsidRPr="00EE538A">
        <w:rPr>
          <w:rFonts w:ascii="Times New Roman" w:hAnsi="Times New Roman" w:cs="Times New Roman"/>
          <w:sz w:val="24"/>
          <w:szCs w:val="24"/>
        </w:rPr>
        <w:t xml:space="preserve">Lack of detail information and </w:t>
      </w:r>
      <w:r w:rsidR="005C4FA7" w:rsidRPr="00EE538A">
        <w:rPr>
          <w:rFonts w:ascii="Times New Roman" w:hAnsi="Times New Roman" w:cs="Times New Roman"/>
          <w:sz w:val="24"/>
          <w:szCs w:val="24"/>
        </w:rPr>
        <w:t>organized</w:t>
      </w:r>
      <w:r w:rsidR="008046CC" w:rsidRPr="00EE538A">
        <w:rPr>
          <w:rFonts w:ascii="Times New Roman" w:hAnsi="Times New Roman" w:cs="Times New Roman"/>
          <w:sz w:val="24"/>
          <w:szCs w:val="24"/>
        </w:rPr>
        <w:t xml:space="preserve"> document</w:t>
      </w:r>
      <w:r w:rsidR="00B05A58" w:rsidRPr="00EE538A">
        <w:rPr>
          <w:rFonts w:ascii="Times New Roman" w:hAnsi="Times New Roman" w:cs="Times New Roman"/>
          <w:sz w:val="24"/>
          <w:szCs w:val="24"/>
        </w:rPr>
        <w:t>s</w:t>
      </w:r>
      <w:r w:rsidR="008046CC" w:rsidRPr="00EE538A">
        <w:rPr>
          <w:rFonts w:ascii="Times New Roman" w:hAnsi="Times New Roman" w:cs="Times New Roman"/>
          <w:sz w:val="24"/>
          <w:szCs w:val="24"/>
        </w:rPr>
        <w:t xml:space="preserve"> about all regions at head-quarter level,</w:t>
      </w:r>
      <w:r w:rsidR="005C4FA7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8046CC" w:rsidRPr="00EE538A">
        <w:rPr>
          <w:rFonts w:ascii="Times New Roman" w:hAnsi="Times New Roman" w:cs="Times New Roman"/>
          <w:sz w:val="24"/>
          <w:szCs w:val="24"/>
        </w:rPr>
        <w:t xml:space="preserve">irregularities of </w:t>
      </w:r>
      <w:r w:rsidR="005C4FA7" w:rsidRPr="00EE538A">
        <w:rPr>
          <w:rFonts w:ascii="Times New Roman" w:hAnsi="Times New Roman" w:cs="Times New Roman"/>
          <w:sz w:val="24"/>
          <w:szCs w:val="24"/>
        </w:rPr>
        <w:lastRenderedPageBreak/>
        <w:t>receipt</w:t>
      </w:r>
      <w:r w:rsidR="008046CC" w:rsidRPr="00EE538A">
        <w:rPr>
          <w:rFonts w:ascii="Times New Roman" w:hAnsi="Times New Roman" w:cs="Times New Roman"/>
          <w:sz w:val="24"/>
          <w:szCs w:val="24"/>
        </w:rPr>
        <w:t xml:space="preserve"> handling,</w:t>
      </w:r>
      <w:r w:rsidR="005C4FA7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AA1698" w:rsidRPr="00EE538A">
        <w:rPr>
          <w:rFonts w:ascii="Times New Roman" w:hAnsi="Times New Roman" w:cs="Times New Roman"/>
          <w:sz w:val="24"/>
          <w:szCs w:val="24"/>
        </w:rPr>
        <w:t xml:space="preserve">absence of </w:t>
      </w:r>
      <w:r w:rsidR="005C4FA7" w:rsidRPr="00EE538A">
        <w:rPr>
          <w:rFonts w:ascii="Times New Roman" w:hAnsi="Times New Roman" w:cs="Times New Roman"/>
          <w:sz w:val="24"/>
          <w:szCs w:val="24"/>
        </w:rPr>
        <w:t>centralized</w:t>
      </w:r>
      <w:r w:rsidR="00AA1698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DA521B" w:rsidRPr="00EE538A">
        <w:rPr>
          <w:rFonts w:ascii="Times New Roman" w:hAnsi="Times New Roman" w:cs="Times New Roman"/>
          <w:sz w:val="24"/>
          <w:szCs w:val="24"/>
        </w:rPr>
        <w:t>financial flows to the main head-</w:t>
      </w:r>
      <w:r w:rsidR="005C4FA7" w:rsidRPr="00EE538A">
        <w:rPr>
          <w:rFonts w:ascii="Times New Roman" w:hAnsi="Times New Roman" w:cs="Times New Roman"/>
          <w:sz w:val="24"/>
          <w:szCs w:val="24"/>
        </w:rPr>
        <w:t>quarter</w:t>
      </w:r>
      <w:r w:rsidR="00DA521B" w:rsidRPr="00EE538A">
        <w:rPr>
          <w:rFonts w:ascii="Times New Roman" w:hAnsi="Times New Roman" w:cs="Times New Roman"/>
          <w:sz w:val="24"/>
          <w:szCs w:val="24"/>
        </w:rPr>
        <w:t>, keeping cash on han</w:t>
      </w:r>
      <w:r w:rsidR="003D4103" w:rsidRPr="00EE538A">
        <w:rPr>
          <w:rFonts w:ascii="Times New Roman" w:hAnsi="Times New Roman" w:cs="Times New Roman"/>
          <w:sz w:val="24"/>
          <w:szCs w:val="24"/>
        </w:rPr>
        <w:t xml:space="preserve">d for longer period, </w:t>
      </w:r>
      <w:r w:rsidR="00316CA7">
        <w:rPr>
          <w:rFonts w:ascii="Times New Roman" w:hAnsi="Times New Roman" w:cs="Times New Roman"/>
          <w:sz w:val="24"/>
          <w:szCs w:val="24"/>
        </w:rPr>
        <w:t xml:space="preserve">a temporary use of </w:t>
      </w:r>
      <w:r w:rsidR="003D4103" w:rsidRPr="00EE538A">
        <w:rPr>
          <w:rFonts w:ascii="Times New Roman" w:hAnsi="Times New Roman" w:cs="Times New Roman"/>
          <w:sz w:val="24"/>
          <w:szCs w:val="24"/>
        </w:rPr>
        <w:t xml:space="preserve">personal </w:t>
      </w:r>
      <w:r w:rsidR="00316CA7">
        <w:rPr>
          <w:rFonts w:ascii="Times New Roman" w:hAnsi="Times New Roman" w:cs="Times New Roman"/>
          <w:sz w:val="24"/>
          <w:szCs w:val="24"/>
        </w:rPr>
        <w:t>accounts</w:t>
      </w:r>
      <w:r w:rsidR="005C4FA7" w:rsidRPr="00EE538A">
        <w:rPr>
          <w:rFonts w:ascii="Times New Roman" w:hAnsi="Times New Roman" w:cs="Times New Roman"/>
          <w:sz w:val="24"/>
          <w:szCs w:val="24"/>
        </w:rPr>
        <w:t>, lack</w:t>
      </w:r>
      <w:r w:rsidR="00C15330" w:rsidRPr="00EE538A">
        <w:rPr>
          <w:rFonts w:ascii="Times New Roman" w:hAnsi="Times New Roman" w:cs="Times New Roman"/>
          <w:sz w:val="24"/>
          <w:szCs w:val="24"/>
        </w:rPr>
        <w:t xml:space="preserve"> of</w:t>
      </w:r>
      <w:r w:rsidR="005C4FA7" w:rsidRPr="00EE538A">
        <w:rPr>
          <w:rFonts w:ascii="Times New Roman" w:hAnsi="Times New Roman" w:cs="Times New Roman"/>
          <w:sz w:val="24"/>
          <w:szCs w:val="24"/>
        </w:rPr>
        <w:t xml:space="preserve"> consistent and uniformity</w:t>
      </w:r>
      <w:r w:rsidR="00C15330" w:rsidRPr="00EE538A">
        <w:rPr>
          <w:rFonts w:ascii="Times New Roman" w:hAnsi="Times New Roman" w:cs="Times New Roman"/>
          <w:sz w:val="24"/>
          <w:szCs w:val="24"/>
        </w:rPr>
        <w:t xml:space="preserve"> of membership fees</w:t>
      </w:r>
      <w:r w:rsidR="00316CA7">
        <w:rPr>
          <w:rFonts w:ascii="Times New Roman" w:hAnsi="Times New Roman" w:cs="Times New Roman"/>
          <w:sz w:val="24"/>
          <w:szCs w:val="24"/>
        </w:rPr>
        <w:t xml:space="preserve"> in some regions,</w:t>
      </w:r>
      <w:r w:rsidR="00C15330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5C4FA7" w:rsidRPr="00EE538A">
        <w:rPr>
          <w:rFonts w:ascii="Times New Roman" w:hAnsi="Times New Roman" w:cs="Times New Roman"/>
          <w:sz w:val="24"/>
          <w:szCs w:val="24"/>
        </w:rPr>
        <w:t>should not</w:t>
      </w:r>
      <w:r w:rsidR="00DA521B" w:rsidRPr="00EE538A">
        <w:rPr>
          <w:rFonts w:ascii="Times New Roman" w:hAnsi="Times New Roman" w:cs="Times New Roman"/>
          <w:sz w:val="24"/>
          <w:szCs w:val="24"/>
        </w:rPr>
        <w:t xml:space="preserve"> be underestimated </w:t>
      </w:r>
      <w:r w:rsidR="003D209C" w:rsidRPr="00EE538A">
        <w:rPr>
          <w:rFonts w:ascii="Times New Roman" w:hAnsi="Times New Roman" w:cs="Times New Roman"/>
          <w:sz w:val="24"/>
          <w:szCs w:val="24"/>
        </w:rPr>
        <w:t xml:space="preserve">and </w:t>
      </w:r>
      <w:r w:rsidR="00A93B2A" w:rsidRPr="00EE538A">
        <w:rPr>
          <w:rFonts w:ascii="Times New Roman" w:hAnsi="Times New Roman" w:cs="Times New Roman"/>
          <w:sz w:val="24"/>
          <w:szCs w:val="24"/>
        </w:rPr>
        <w:t>quest an</w:t>
      </w:r>
      <w:r w:rsidR="0039174C" w:rsidRPr="00EE538A">
        <w:rPr>
          <w:rFonts w:ascii="Times New Roman" w:hAnsi="Times New Roman" w:cs="Times New Roman"/>
          <w:sz w:val="24"/>
          <w:szCs w:val="24"/>
        </w:rPr>
        <w:t xml:space="preserve"> adequate</w:t>
      </w:r>
      <w:r w:rsidR="003D209C" w:rsidRPr="00EE538A">
        <w:rPr>
          <w:rFonts w:ascii="Times New Roman" w:hAnsi="Times New Roman" w:cs="Times New Roman"/>
          <w:sz w:val="24"/>
          <w:szCs w:val="24"/>
        </w:rPr>
        <w:t xml:space="preserve"> attention.</w:t>
      </w:r>
    </w:p>
    <w:p w:rsidR="00292E56" w:rsidRPr="00EE538A" w:rsidRDefault="00EE538A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>On top of that, one</w:t>
      </w:r>
      <w:r w:rsidR="00B27C08" w:rsidRPr="00EE538A">
        <w:rPr>
          <w:rFonts w:ascii="Times New Roman" w:hAnsi="Times New Roman" w:cs="Times New Roman"/>
          <w:sz w:val="24"/>
          <w:szCs w:val="24"/>
        </w:rPr>
        <w:t xml:space="preserve"> of </w:t>
      </w:r>
      <w:r w:rsidR="00787565" w:rsidRPr="00EE538A">
        <w:rPr>
          <w:rFonts w:ascii="Times New Roman" w:hAnsi="Times New Roman" w:cs="Times New Roman"/>
          <w:sz w:val="24"/>
          <w:szCs w:val="24"/>
        </w:rPr>
        <w:t xml:space="preserve">the </w:t>
      </w:r>
      <w:r w:rsidR="001E50B3" w:rsidRPr="00EE538A">
        <w:rPr>
          <w:rFonts w:ascii="Times New Roman" w:hAnsi="Times New Roman" w:cs="Times New Roman"/>
          <w:sz w:val="24"/>
          <w:szCs w:val="24"/>
        </w:rPr>
        <w:t xml:space="preserve">main goals of IDA is </w:t>
      </w:r>
      <w:r w:rsidR="006C771C">
        <w:rPr>
          <w:rFonts w:ascii="Times New Roman" w:hAnsi="Times New Roman" w:cs="Times New Roman"/>
          <w:sz w:val="24"/>
          <w:szCs w:val="24"/>
        </w:rPr>
        <w:t>enhancing</w:t>
      </w:r>
      <w:r w:rsidR="00904BC9" w:rsidRPr="00EE538A">
        <w:rPr>
          <w:rFonts w:ascii="Times New Roman" w:hAnsi="Times New Roman" w:cs="Times New Roman"/>
          <w:sz w:val="24"/>
          <w:szCs w:val="24"/>
        </w:rPr>
        <w:t xml:space="preserve"> the confidence</w:t>
      </w:r>
      <w:r w:rsidR="001E50B3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904BC9" w:rsidRPr="00EE538A">
        <w:rPr>
          <w:rFonts w:ascii="Times New Roman" w:hAnsi="Times New Roman" w:cs="Times New Roman"/>
          <w:sz w:val="24"/>
          <w:szCs w:val="24"/>
        </w:rPr>
        <w:t>of its</w:t>
      </w:r>
      <w:r w:rsidR="001E50B3" w:rsidRPr="00EE538A">
        <w:rPr>
          <w:rFonts w:ascii="Times New Roman" w:hAnsi="Times New Roman" w:cs="Times New Roman"/>
          <w:sz w:val="24"/>
          <w:szCs w:val="24"/>
        </w:rPr>
        <w:t xml:space="preserve"> members and the entire </w:t>
      </w:r>
      <w:r w:rsidR="00904BC9" w:rsidRPr="00EE538A">
        <w:rPr>
          <w:rFonts w:ascii="Times New Roman" w:hAnsi="Times New Roman" w:cs="Times New Roman"/>
          <w:sz w:val="24"/>
          <w:szCs w:val="24"/>
        </w:rPr>
        <w:t>community through</w:t>
      </w:r>
      <w:r w:rsidR="001E50B3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904BC9" w:rsidRPr="00EE538A">
        <w:rPr>
          <w:rFonts w:ascii="Times New Roman" w:hAnsi="Times New Roman" w:cs="Times New Roman"/>
          <w:sz w:val="24"/>
          <w:szCs w:val="24"/>
        </w:rPr>
        <w:t xml:space="preserve">the </w:t>
      </w:r>
      <w:r w:rsidR="001E50B3" w:rsidRPr="00EE538A">
        <w:rPr>
          <w:rFonts w:ascii="Times New Roman" w:hAnsi="Times New Roman" w:cs="Times New Roman"/>
          <w:sz w:val="24"/>
          <w:szCs w:val="24"/>
        </w:rPr>
        <w:t>application of</w:t>
      </w:r>
      <w:r w:rsidR="00B27C08" w:rsidRPr="00EE538A">
        <w:rPr>
          <w:rFonts w:ascii="Times New Roman" w:hAnsi="Times New Roman" w:cs="Times New Roman"/>
          <w:sz w:val="24"/>
          <w:szCs w:val="24"/>
        </w:rPr>
        <w:t xml:space="preserve"> transparen</w:t>
      </w:r>
      <w:r w:rsidR="001E50B3" w:rsidRPr="00EE538A">
        <w:rPr>
          <w:rFonts w:ascii="Times New Roman" w:hAnsi="Times New Roman" w:cs="Times New Roman"/>
          <w:sz w:val="24"/>
          <w:szCs w:val="24"/>
        </w:rPr>
        <w:t xml:space="preserve">t financial management system and eventually </w:t>
      </w:r>
      <w:r w:rsidR="00904BC9" w:rsidRPr="00EE538A">
        <w:rPr>
          <w:rFonts w:ascii="Times New Roman" w:hAnsi="Times New Roman" w:cs="Times New Roman"/>
          <w:sz w:val="24"/>
          <w:szCs w:val="24"/>
        </w:rPr>
        <w:t>retaining sustainable public support.</w:t>
      </w:r>
      <w:r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550009" w:rsidRPr="00EE538A">
        <w:rPr>
          <w:rFonts w:ascii="Times New Roman" w:hAnsi="Times New Roman" w:cs="Times New Roman"/>
          <w:sz w:val="24"/>
          <w:szCs w:val="24"/>
        </w:rPr>
        <w:t>To this end therefore, IDA</w:t>
      </w:r>
      <w:r w:rsidR="00B27C08" w:rsidRPr="00EE538A">
        <w:rPr>
          <w:rFonts w:ascii="Times New Roman" w:hAnsi="Times New Roman" w:cs="Times New Roman"/>
          <w:sz w:val="24"/>
          <w:szCs w:val="24"/>
        </w:rPr>
        <w:t xml:space="preserve"> needs to </w:t>
      </w:r>
      <w:r w:rsidR="00F33F22" w:rsidRPr="00EE538A">
        <w:rPr>
          <w:rFonts w:ascii="Times New Roman" w:hAnsi="Times New Roman" w:cs="Times New Roman"/>
          <w:sz w:val="24"/>
          <w:szCs w:val="24"/>
        </w:rPr>
        <w:t>have a clear list of its members</w:t>
      </w:r>
      <w:r w:rsidR="00B05A58" w:rsidRPr="00EE538A">
        <w:rPr>
          <w:rFonts w:ascii="Times New Roman" w:hAnsi="Times New Roman" w:cs="Times New Roman"/>
          <w:sz w:val="24"/>
          <w:szCs w:val="24"/>
        </w:rPr>
        <w:t>, and</w:t>
      </w:r>
      <w:r w:rsidR="00F33F22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7276D1" w:rsidRPr="00EE538A">
        <w:rPr>
          <w:rFonts w:ascii="Times New Roman" w:hAnsi="Times New Roman" w:cs="Times New Roman"/>
          <w:sz w:val="24"/>
          <w:szCs w:val="24"/>
        </w:rPr>
        <w:t xml:space="preserve">needs to keep </w:t>
      </w:r>
      <w:r w:rsidR="00F33F22" w:rsidRPr="00EE538A">
        <w:rPr>
          <w:rFonts w:ascii="Times New Roman" w:hAnsi="Times New Roman" w:cs="Times New Roman"/>
          <w:sz w:val="24"/>
          <w:szCs w:val="24"/>
        </w:rPr>
        <w:t>all financial related documents organized</w:t>
      </w:r>
      <w:r w:rsidR="007276D1" w:rsidRPr="00EE538A">
        <w:rPr>
          <w:rFonts w:ascii="Times New Roman" w:hAnsi="Times New Roman" w:cs="Times New Roman"/>
          <w:sz w:val="24"/>
          <w:szCs w:val="24"/>
        </w:rPr>
        <w:t xml:space="preserve"> and accessible</w:t>
      </w:r>
      <w:r w:rsidR="006C771C">
        <w:rPr>
          <w:rFonts w:ascii="Times New Roman" w:hAnsi="Times New Roman" w:cs="Times New Roman"/>
          <w:sz w:val="24"/>
          <w:szCs w:val="24"/>
        </w:rPr>
        <w:t xml:space="preserve"> whenever needed</w:t>
      </w:r>
      <w:r w:rsidR="007276D1" w:rsidRPr="00EE538A">
        <w:rPr>
          <w:rFonts w:ascii="Times New Roman" w:hAnsi="Times New Roman" w:cs="Times New Roman"/>
          <w:sz w:val="24"/>
          <w:szCs w:val="24"/>
        </w:rPr>
        <w:t>.</w:t>
      </w:r>
      <w:r w:rsidR="00550009" w:rsidRPr="00EE538A">
        <w:rPr>
          <w:rFonts w:ascii="Times New Roman" w:hAnsi="Times New Roman" w:cs="Times New Roman"/>
          <w:sz w:val="24"/>
          <w:szCs w:val="24"/>
        </w:rPr>
        <w:t xml:space="preserve"> Of course, given</w:t>
      </w:r>
      <w:r w:rsidR="000E0928" w:rsidRPr="00EE538A">
        <w:rPr>
          <w:rFonts w:ascii="Times New Roman" w:hAnsi="Times New Roman" w:cs="Times New Roman"/>
          <w:sz w:val="24"/>
          <w:szCs w:val="24"/>
        </w:rPr>
        <w:t xml:space="preserve"> the fact of geographical </w:t>
      </w:r>
      <w:r w:rsidR="00624CBA" w:rsidRPr="00EE538A">
        <w:rPr>
          <w:rFonts w:ascii="Times New Roman" w:hAnsi="Times New Roman" w:cs="Times New Roman"/>
          <w:sz w:val="24"/>
          <w:szCs w:val="24"/>
        </w:rPr>
        <w:t>barriers</w:t>
      </w:r>
      <w:r w:rsidR="000E0928" w:rsidRPr="00EE538A">
        <w:rPr>
          <w:rFonts w:ascii="Times New Roman" w:hAnsi="Times New Roman" w:cs="Times New Roman"/>
          <w:sz w:val="24"/>
          <w:szCs w:val="24"/>
        </w:rPr>
        <w:t xml:space="preserve"> and relatively small number of members,</w:t>
      </w:r>
      <w:r w:rsidR="00624CBA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0E0928" w:rsidRPr="00EE538A">
        <w:rPr>
          <w:rFonts w:ascii="Times New Roman" w:hAnsi="Times New Roman" w:cs="Times New Roman"/>
          <w:sz w:val="24"/>
          <w:szCs w:val="24"/>
        </w:rPr>
        <w:t>the financial flows</w:t>
      </w:r>
      <w:r w:rsidR="00550009" w:rsidRPr="00EE538A">
        <w:rPr>
          <w:rFonts w:ascii="Times New Roman" w:hAnsi="Times New Roman" w:cs="Times New Roman"/>
          <w:sz w:val="24"/>
          <w:szCs w:val="24"/>
        </w:rPr>
        <w:t xml:space="preserve"> and management cannot be as easy</w:t>
      </w:r>
      <w:r w:rsidR="000E0928" w:rsidRPr="00EE538A">
        <w:rPr>
          <w:rFonts w:ascii="Times New Roman" w:hAnsi="Times New Roman" w:cs="Times New Roman"/>
          <w:sz w:val="24"/>
          <w:szCs w:val="24"/>
        </w:rPr>
        <w:t xml:space="preserve"> as it </w:t>
      </w:r>
      <w:r w:rsidR="00D9589C">
        <w:rPr>
          <w:rFonts w:ascii="Times New Roman" w:hAnsi="Times New Roman" w:cs="Times New Roman"/>
          <w:sz w:val="24"/>
          <w:szCs w:val="24"/>
        </w:rPr>
        <w:t>assumed</w:t>
      </w:r>
      <w:r w:rsidR="00624CBA" w:rsidRPr="00EE538A">
        <w:rPr>
          <w:rFonts w:ascii="Times New Roman" w:hAnsi="Times New Roman" w:cs="Times New Roman"/>
          <w:sz w:val="24"/>
          <w:szCs w:val="24"/>
        </w:rPr>
        <w:t xml:space="preserve"> to</w:t>
      </w:r>
      <w:r w:rsidR="000E0928" w:rsidRPr="00EE538A">
        <w:rPr>
          <w:rFonts w:ascii="Times New Roman" w:hAnsi="Times New Roman" w:cs="Times New Roman"/>
          <w:sz w:val="24"/>
          <w:szCs w:val="24"/>
        </w:rPr>
        <w:t xml:space="preserve"> be. However, </w:t>
      </w:r>
      <w:r w:rsidR="006C771C">
        <w:rPr>
          <w:rFonts w:ascii="Times New Roman" w:hAnsi="Times New Roman" w:cs="Times New Roman"/>
          <w:sz w:val="24"/>
          <w:szCs w:val="24"/>
        </w:rPr>
        <w:t>with</w:t>
      </w:r>
      <w:r w:rsidR="0089151D">
        <w:rPr>
          <w:rFonts w:ascii="Times New Roman" w:hAnsi="Times New Roman" w:cs="Times New Roman"/>
          <w:sz w:val="24"/>
          <w:szCs w:val="24"/>
        </w:rPr>
        <w:t xml:space="preserve"> IDA</w:t>
      </w:r>
      <w:r w:rsidR="006C771C">
        <w:rPr>
          <w:rFonts w:ascii="Times New Roman" w:hAnsi="Times New Roman" w:cs="Times New Roman"/>
          <w:sz w:val="24"/>
          <w:szCs w:val="24"/>
        </w:rPr>
        <w:t>’s</w:t>
      </w:r>
      <w:r w:rsidR="0089151D">
        <w:rPr>
          <w:rFonts w:ascii="Times New Roman" w:hAnsi="Times New Roman" w:cs="Times New Roman"/>
          <w:sz w:val="24"/>
          <w:szCs w:val="24"/>
        </w:rPr>
        <w:t xml:space="preserve"> </w:t>
      </w:r>
      <w:r w:rsidR="00540BF4">
        <w:rPr>
          <w:rFonts w:ascii="Times New Roman" w:hAnsi="Times New Roman" w:cs="Times New Roman"/>
          <w:sz w:val="24"/>
          <w:szCs w:val="24"/>
        </w:rPr>
        <w:t>growth,</w:t>
      </w:r>
      <w:r w:rsidR="0089151D">
        <w:rPr>
          <w:rFonts w:ascii="Times New Roman" w:hAnsi="Times New Roman" w:cs="Times New Roman"/>
          <w:sz w:val="24"/>
          <w:szCs w:val="24"/>
        </w:rPr>
        <w:t xml:space="preserve"> </w:t>
      </w:r>
      <w:r w:rsidR="008746F9" w:rsidRPr="00EE538A">
        <w:rPr>
          <w:rFonts w:ascii="Times New Roman" w:hAnsi="Times New Roman" w:cs="Times New Roman"/>
          <w:sz w:val="24"/>
          <w:szCs w:val="24"/>
        </w:rPr>
        <w:t>definite</w:t>
      </w:r>
      <w:r w:rsidR="00292E56" w:rsidRPr="00EE538A">
        <w:rPr>
          <w:rFonts w:ascii="Times New Roman" w:hAnsi="Times New Roman" w:cs="Times New Roman"/>
          <w:sz w:val="24"/>
          <w:szCs w:val="24"/>
        </w:rPr>
        <w:t xml:space="preserve">ly the </w:t>
      </w:r>
      <w:r w:rsidR="008746F9" w:rsidRPr="00EE538A">
        <w:rPr>
          <w:rFonts w:ascii="Times New Roman" w:hAnsi="Times New Roman" w:cs="Times New Roman"/>
          <w:sz w:val="24"/>
          <w:szCs w:val="24"/>
        </w:rPr>
        <w:t>expectations</w:t>
      </w:r>
      <w:r w:rsidR="00292E56" w:rsidRPr="00EE538A">
        <w:rPr>
          <w:rFonts w:ascii="Times New Roman" w:hAnsi="Times New Roman" w:cs="Times New Roman"/>
          <w:sz w:val="24"/>
          <w:szCs w:val="24"/>
        </w:rPr>
        <w:t xml:space="preserve"> on tran</w:t>
      </w:r>
      <w:r w:rsidR="008746F9" w:rsidRPr="00EE538A">
        <w:rPr>
          <w:rFonts w:ascii="Times New Roman" w:hAnsi="Times New Roman" w:cs="Times New Roman"/>
          <w:sz w:val="24"/>
          <w:szCs w:val="24"/>
        </w:rPr>
        <w:t>sparency and formality</w:t>
      </w:r>
      <w:r w:rsidR="00550009" w:rsidRPr="00EE538A">
        <w:rPr>
          <w:rFonts w:ascii="Times New Roman" w:hAnsi="Times New Roman" w:cs="Times New Roman"/>
          <w:sz w:val="24"/>
          <w:szCs w:val="24"/>
        </w:rPr>
        <w:t xml:space="preserve"> elements</w:t>
      </w:r>
      <w:r w:rsidR="008746F9" w:rsidRPr="00EE538A">
        <w:rPr>
          <w:rFonts w:ascii="Times New Roman" w:hAnsi="Times New Roman" w:cs="Times New Roman"/>
          <w:sz w:val="24"/>
          <w:szCs w:val="24"/>
        </w:rPr>
        <w:t xml:space="preserve"> will ultimately </w:t>
      </w:r>
      <w:r w:rsidR="00550009" w:rsidRPr="00EE538A">
        <w:rPr>
          <w:rFonts w:ascii="Times New Roman" w:hAnsi="Times New Roman" w:cs="Times New Roman"/>
          <w:sz w:val="24"/>
          <w:szCs w:val="24"/>
        </w:rPr>
        <w:t>upsurge and</w:t>
      </w:r>
      <w:r w:rsidR="008746F9" w:rsidRPr="00EE538A">
        <w:rPr>
          <w:rFonts w:ascii="Times New Roman" w:hAnsi="Times New Roman" w:cs="Times New Roman"/>
          <w:sz w:val="24"/>
          <w:szCs w:val="24"/>
        </w:rPr>
        <w:t xml:space="preserve">, perhaps, </w:t>
      </w:r>
      <w:r w:rsidR="00292E56" w:rsidRPr="00EE538A">
        <w:rPr>
          <w:rFonts w:ascii="Times New Roman" w:hAnsi="Times New Roman" w:cs="Times New Roman"/>
          <w:sz w:val="24"/>
          <w:szCs w:val="24"/>
        </w:rPr>
        <w:t>the</w:t>
      </w:r>
      <w:r w:rsidR="00351246">
        <w:rPr>
          <w:rFonts w:ascii="Times New Roman" w:hAnsi="Times New Roman" w:cs="Times New Roman"/>
          <w:sz w:val="24"/>
          <w:szCs w:val="24"/>
        </w:rPr>
        <w:t xml:space="preserve"> seemingly </w:t>
      </w:r>
      <w:r w:rsidR="00351246" w:rsidRPr="00EE538A">
        <w:rPr>
          <w:rFonts w:ascii="Times New Roman" w:hAnsi="Times New Roman" w:cs="Times New Roman"/>
          <w:sz w:val="24"/>
          <w:szCs w:val="24"/>
        </w:rPr>
        <w:t>informal</w:t>
      </w:r>
      <w:r w:rsidR="00292E56" w:rsidRPr="00EE538A">
        <w:rPr>
          <w:rFonts w:ascii="Times New Roman" w:hAnsi="Times New Roman" w:cs="Times New Roman"/>
          <w:sz w:val="24"/>
          <w:szCs w:val="24"/>
        </w:rPr>
        <w:t xml:space="preserve"> financial man</w:t>
      </w:r>
      <w:r w:rsidR="007A5233" w:rsidRPr="00EE538A">
        <w:rPr>
          <w:rFonts w:ascii="Times New Roman" w:hAnsi="Times New Roman" w:cs="Times New Roman"/>
          <w:sz w:val="24"/>
          <w:szCs w:val="24"/>
        </w:rPr>
        <w:t>agement practice</w:t>
      </w:r>
      <w:r w:rsidR="00351246">
        <w:rPr>
          <w:rFonts w:ascii="Times New Roman" w:hAnsi="Times New Roman" w:cs="Times New Roman"/>
          <w:sz w:val="24"/>
          <w:szCs w:val="24"/>
        </w:rPr>
        <w:t>s</w:t>
      </w:r>
      <w:r w:rsidR="00550009" w:rsidRPr="00EE538A">
        <w:rPr>
          <w:rFonts w:ascii="Times New Roman" w:hAnsi="Times New Roman" w:cs="Times New Roman"/>
          <w:sz w:val="24"/>
          <w:szCs w:val="24"/>
        </w:rPr>
        <w:t>, which is</w:t>
      </w:r>
      <w:r w:rsidR="0089151D">
        <w:rPr>
          <w:rFonts w:ascii="Times New Roman" w:hAnsi="Times New Roman" w:cs="Times New Roman"/>
          <w:sz w:val="24"/>
          <w:szCs w:val="24"/>
        </w:rPr>
        <w:t xml:space="preserve"> being observed partly </w:t>
      </w:r>
      <w:r w:rsidR="0089151D" w:rsidRPr="00EE538A">
        <w:rPr>
          <w:rFonts w:ascii="Times New Roman" w:hAnsi="Times New Roman" w:cs="Times New Roman"/>
          <w:sz w:val="24"/>
          <w:szCs w:val="24"/>
        </w:rPr>
        <w:t>at</w:t>
      </w:r>
      <w:r w:rsidR="0089151D">
        <w:rPr>
          <w:rFonts w:ascii="Times New Roman" w:hAnsi="Times New Roman" w:cs="Times New Roman"/>
          <w:sz w:val="24"/>
          <w:szCs w:val="24"/>
        </w:rPr>
        <w:t xml:space="preserve"> present,</w:t>
      </w:r>
      <w:r w:rsidR="007A5233" w:rsidRPr="00EE538A">
        <w:rPr>
          <w:rFonts w:ascii="Times New Roman" w:hAnsi="Times New Roman" w:cs="Times New Roman"/>
          <w:sz w:val="24"/>
          <w:szCs w:val="24"/>
        </w:rPr>
        <w:t xml:space="preserve"> may not convince the</w:t>
      </w:r>
      <w:r w:rsidR="00550009" w:rsidRPr="00EE538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292E56" w:rsidRPr="00EE538A">
        <w:rPr>
          <w:rFonts w:ascii="Times New Roman" w:hAnsi="Times New Roman" w:cs="Times New Roman"/>
          <w:sz w:val="24"/>
          <w:szCs w:val="24"/>
        </w:rPr>
        <w:t xml:space="preserve"> any more.</w:t>
      </w:r>
      <w:r w:rsidR="008746F9"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89151D">
        <w:rPr>
          <w:rFonts w:ascii="Times New Roman" w:hAnsi="Times New Roman" w:cs="Times New Roman"/>
          <w:sz w:val="24"/>
          <w:szCs w:val="24"/>
        </w:rPr>
        <w:t xml:space="preserve"> Therefore, it is highly recommended to look for better ways</w:t>
      </w:r>
      <w:r w:rsidR="00351246">
        <w:rPr>
          <w:rFonts w:ascii="Times New Roman" w:hAnsi="Times New Roman" w:cs="Times New Roman"/>
          <w:sz w:val="24"/>
          <w:szCs w:val="24"/>
        </w:rPr>
        <w:t xml:space="preserve"> to improve</w:t>
      </w:r>
      <w:r w:rsidR="003D4103" w:rsidRPr="00EE538A">
        <w:rPr>
          <w:rFonts w:ascii="Times New Roman" w:hAnsi="Times New Roman" w:cs="Times New Roman"/>
          <w:sz w:val="24"/>
          <w:szCs w:val="24"/>
        </w:rPr>
        <w:t xml:space="preserve"> IDA’s financial Management procedure to more formal, consistent and transparent than before.</w:t>
      </w:r>
      <w:r w:rsidR="00CC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07" w:rsidRPr="00EE538A" w:rsidRDefault="000E0928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FF" w:rsidRPr="00EE538A" w:rsidRDefault="00540BF4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------THE END---</w:t>
      </w:r>
    </w:p>
    <w:p w:rsidR="00C806E7" w:rsidRPr="00EE538A" w:rsidRDefault="00CF0207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 xml:space="preserve"> </w:t>
      </w:r>
      <w:r w:rsidR="00C806E7" w:rsidRPr="00EE538A">
        <w:rPr>
          <w:rFonts w:ascii="Times New Roman" w:hAnsi="Times New Roman" w:cs="Times New Roman"/>
          <w:sz w:val="24"/>
          <w:szCs w:val="24"/>
        </w:rPr>
        <w:t>“Growth is never by mere chance; it is the result of forces working together”</w:t>
      </w:r>
    </w:p>
    <w:p w:rsidR="00C806E7" w:rsidRPr="00EE538A" w:rsidRDefault="00C806E7" w:rsidP="00EE53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8A">
        <w:rPr>
          <w:rFonts w:ascii="Times New Roman" w:hAnsi="Times New Roman" w:cs="Times New Roman"/>
          <w:sz w:val="24"/>
          <w:szCs w:val="24"/>
        </w:rPr>
        <w:t xml:space="preserve">                  James Cash Penney</w:t>
      </w:r>
    </w:p>
    <w:p w:rsidR="00726FC9" w:rsidRDefault="00726FC9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FC9" w:rsidRPr="00755423" w:rsidRDefault="00726FC9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97C" w:rsidRPr="00755423" w:rsidRDefault="00C0697C" w:rsidP="007554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97C" w:rsidRPr="00755423" w:rsidSect="00A461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5F" w:rsidRDefault="0036775F" w:rsidP="00EE538A">
      <w:pPr>
        <w:spacing w:after="0" w:line="240" w:lineRule="auto"/>
      </w:pPr>
      <w:r>
        <w:separator/>
      </w:r>
    </w:p>
  </w:endnote>
  <w:endnote w:type="continuationSeparator" w:id="0">
    <w:p w:rsidR="0036775F" w:rsidRDefault="0036775F" w:rsidP="00EE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19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BF4" w:rsidRDefault="00540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38A" w:rsidRDefault="00EE5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5F" w:rsidRDefault="0036775F" w:rsidP="00EE538A">
      <w:pPr>
        <w:spacing w:after="0" w:line="240" w:lineRule="auto"/>
      </w:pPr>
      <w:r>
        <w:separator/>
      </w:r>
    </w:p>
  </w:footnote>
  <w:footnote w:type="continuationSeparator" w:id="0">
    <w:p w:rsidR="0036775F" w:rsidRDefault="0036775F" w:rsidP="00EE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8A6"/>
    <w:multiLevelType w:val="hybridMultilevel"/>
    <w:tmpl w:val="F490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963"/>
    <w:multiLevelType w:val="hybridMultilevel"/>
    <w:tmpl w:val="B61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19F"/>
    <w:multiLevelType w:val="hybridMultilevel"/>
    <w:tmpl w:val="779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CBA"/>
    <w:multiLevelType w:val="hybridMultilevel"/>
    <w:tmpl w:val="77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1E46"/>
    <w:multiLevelType w:val="hybridMultilevel"/>
    <w:tmpl w:val="256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E5D50"/>
    <w:multiLevelType w:val="hybridMultilevel"/>
    <w:tmpl w:val="433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2C24"/>
    <w:multiLevelType w:val="hybridMultilevel"/>
    <w:tmpl w:val="1BC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34"/>
    <w:rsid w:val="00011B36"/>
    <w:rsid w:val="00033B7B"/>
    <w:rsid w:val="000402F6"/>
    <w:rsid w:val="000409A2"/>
    <w:rsid w:val="00041470"/>
    <w:rsid w:val="00052857"/>
    <w:rsid w:val="00065CF4"/>
    <w:rsid w:val="00087360"/>
    <w:rsid w:val="00096C31"/>
    <w:rsid w:val="000C50DE"/>
    <w:rsid w:val="000D4C5E"/>
    <w:rsid w:val="000D5A44"/>
    <w:rsid w:val="000E0928"/>
    <w:rsid w:val="000E7D36"/>
    <w:rsid w:val="000F74C5"/>
    <w:rsid w:val="001078F5"/>
    <w:rsid w:val="001172DC"/>
    <w:rsid w:val="001176B3"/>
    <w:rsid w:val="00127075"/>
    <w:rsid w:val="001515B7"/>
    <w:rsid w:val="00153D93"/>
    <w:rsid w:val="00156200"/>
    <w:rsid w:val="0015683C"/>
    <w:rsid w:val="00172DB5"/>
    <w:rsid w:val="00177EF4"/>
    <w:rsid w:val="00187D91"/>
    <w:rsid w:val="001A78BA"/>
    <w:rsid w:val="001B1240"/>
    <w:rsid w:val="001B3BA1"/>
    <w:rsid w:val="001B70BA"/>
    <w:rsid w:val="001E50B3"/>
    <w:rsid w:val="001F775E"/>
    <w:rsid w:val="002070CC"/>
    <w:rsid w:val="00212FEC"/>
    <w:rsid w:val="00215068"/>
    <w:rsid w:val="002229B9"/>
    <w:rsid w:val="00224106"/>
    <w:rsid w:val="00242023"/>
    <w:rsid w:val="00244FC9"/>
    <w:rsid w:val="00277A53"/>
    <w:rsid w:val="0028350E"/>
    <w:rsid w:val="00284067"/>
    <w:rsid w:val="00292E56"/>
    <w:rsid w:val="00295509"/>
    <w:rsid w:val="002A3C00"/>
    <w:rsid w:val="002B59D3"/>
    <w:rsid w:val="002E74BC"/>
    <w:rsid w:val="002F3165"/>
    <w:rsid w:val="00316CA7"/>
    <w:rsid w:val="003412CC"/>
    <w:rsid w:val="00344A36"/>
    <w:rsid w:val="00351246"/>
    <w:rsid w:val="0036684A"/>
    <w:rsid w:val="0036775F"/>
    <w:rsid w:val="0037384A"/>
    <w:rsid w:val="00375CEB"/>
    <w:rsid w:val="00384724"/>
    <w:rsid w:val="003902EE"/>
    <w:rsid w:val="0039174C"/>
    <w:rsid w:val="003961FC"/>
    <w:rsid w:val="003B67D0"/>
    <w:rsid w:val="003C2E5D"/>
    <w:rsid w:val="003C616C"/>
    <w:rsid w:val="003C6206"/>
    <w:rsid w:val="003D0150"/>
    <w:rsid w:val="003D12AA"/>
    <w:rsid w:val="003D209C"/>
    <w:rsid w:val="003D4103"/>
    <w:rsid w:val="003E32A4"/>
    <w:rsid w:val="003F719D"/>
    <w:rsid w:val="0041786A"/>
    <w:rsid w:val="00423266"/>
    <w:rsid w:val="00431B83"/>
    <w:rsid w:val="00441F4B"/>
    <w:rsid w:val="00462377"/>
    <w:rsid w:val="00480674"/>
    <w:rsid w:val="00481390"/>
    <w:rsid w:val="004A1660"/>
    <w:rsid w:val="004D3C11"/>
    <w:rsid w:val="004E308A"/>
    <w:rsid w:val="004F655F"/>
    <w:rsid w:val="00506108"/>
    <w:rsid w:val="00511135"/>
    <w:rsid w:val="00527156"/>
    <w:rsid w:val="00540BF4"/>
    <w:rsid w:val="00542C43"/>
    <w:rsid w:val="00550009"/>
    <w:rsid w:val="00553AB9"/>
    <w:rsid w:val="00581EF1"/>
    <w:rsid w:val="005879D5"/>
    <w:rsid w:val="005B04C4"/>
    <w:rsid w:val="005B0ABB"/>
    <w:rsid w:val="005B51B9"/>
    <w:rsid w:val="005C1CB7"/>
    <w:rsid w:val="005C4FA7"/>
    <w:rsid w:val="005D23F0"/>
    <w:rsid w:val="005F62EE"/>
    <w:rsid w:val="005F72C0"/>
    <w:rsid w:val="005F763E"/>
    <w:rsid w:val="00603292"/>
    <w:rsid w:val="0061256B"/>
    <w:rsid w:val="00624CBA"/>
    <w:rsid w:val="00632C4A"/>
    <w:rsid w:val="00654AD3"/>
    <w:rsid w:val="00674868"/>
    <w:rsid w:val="006B20CD"/>
    <w:rsid w:val="006B4837"/>
    <w:rsid w:val="006B5528"/>
    <w:rsid w:val="006B7F42"/>
    <w:rsid w:val="006C0064"/>
    <w:rsid w:val="006C2412"/>
    <w:rsid w:val="006C771C"/>
    <w:rsid w:val="006D783A"/>
    <w:rsid w:val="006E2605"/>
    <w:rsid w:val="006E730E"/>
    <w:rsid w:val="00700A2C"/>
    <w:rsid w:val="007058AD"/>
    <w:rsid w:val="007077BD"/>
    <w:rsid w:val="007148A8"/>
    <w:rsid w:val="00716B14"/>
    <w:rsid w:val="007259CA"/>
    <w:rsid w:val="00726FC9"/>
    <w:rsid w:val="007276D1"/>
    <w:rsid w:val="00752304"/>
    <w:rsid w:val="00755423"/>
    <w:rsid w:val="0076405D"/>
    <w:rsid w:val="00777365"/>
    <w:rsid w:val="00777E11"/>
    <w:rsid w:val="00785647"/>
    <w:rsid w:val="00785C32"/>
    <w:rsid w:val="00787565"/>
    <w:rsid w:val="007911E0"/>
    <w:rsid w:val="007A5233"/>
    <w:rsid w:val="007A568C"/>
    <w:rsid w:val="007B7457"/>
    <w:rsid w:val="007E2984"/>
    <w:rsid w:val="007F75B1"/>
    <w:rsid w:val="008046CC"/>
    <w:rsid w:val="00811896"/>
    <w:rsid w:val="00821F3D"/>
    <w:rsid w:val="00825E85"/>
    <w:rsid w:val="0084016F"/>
    <w:rsid w:val="00862F8D"/>
    <w:rsid w:val="008674CC"/>
    <w:rsid w:val="00871340"/>
    <w:rsid w:val="008746F9"/>
    <w:rsid w:val="0089151D"/>
    <w:rsid w:val="008939C7"/>
    <w:rsid w:val="008A378F"/>
    <w:rsid w:val="008C2374"/>
    <w:rsid w:val="008C3D7E"/>
    <w:rsid w:val="008D1DD9"/>
    <w:rsid w:val="008D478F"/>
    <w:rsid w:val="008E227C"/>
    <w:rsid w:val="008E5837"/>
    <w:rsid w:val="00904BC9"/>
    <w:rsid w:val="0090753D"/>
    <w:rsid w:val="00922597"/>
    <w:rsid w:val="00925F2A"/>
    <w:rsid w:val="00927804"/>
    <w:rsid w:val="00956F0D"/>
    <w:rsid w:val="00963D03"/>
    <w:rsid w:val="009717ED"/>
    <w:rsid w:val="00972847"/>
    <w:rsid w:val="00986564"/>
    <w:rsid w:val="00993150"/>
    <w:rsid w:val="00996D16"/>
    <w:rsid w:val="009A1859"/>
    <w:rsid w:val="009A4E1F"/>
    <w:rsid w:val="009C35CE"/>
    <w:rsid w:val="009C3FDE"/>
    <w:rsid w:val="009F2298"/>
    <w:rsid w:val="00A07A49"/>
    <w:rsid w:val="00A20B0D"/>
    <w:rsid w:val="00A23503"/>
    <w:rsid w:val="00A31911"/>
    <w:rsid w:val="00A36540"/>
    <w:rsid w:val="00A405E4"/>
    <w:rsid w:val="00A4183C"/>
    <w:rsid w:val="00A46155"/>
    <w:rsid w:val="00A56170"/>
    <w:rsid w:val="00A75310"/>
    <w:rsid w:val="00A75ADE"/>
    <w:rsid w:val="00A93B2A"/>
    <w:rsid w:val="00AA1698"/>
    <w:rsid w:val="00AB66CD"/>
    <w:rsid w:val="00AC6FC2"/>
    <w:rsid w:val="00AD231A"/>
    <w:rsid w:val="00AD6B54"/>
    <w:rsid w:val="00AF2CF0"/>
    <w:rsid w:val="00B01DFB"/>
    <w:rsid w:val="00B05A58"/>
    <w:rsid w:val="00B12FFC"/>
    <w:rsid w:val="00B131F7"/>
    <w:rsid w:val="00B13273"/>
    <w:rsid w:val="00B27C08"/>
    <w:rsid w:val="00B639D3"/>
    <w:rsid w:val="00B759FF"/>
    <w:rsid w:val="00B76D67"/>
    <w:rsid w:val="00B77AA7"/>
    <w:rsid w:val="00B80C12"/>
    <w:rsid w:val="00B84C23"/>
    <w:rsid w:val="00BA7779"/>
    <w:rsid w:val="00BC3395"/>
    <w:rsid w:val="00BD15B3"/>
    <w:rsid w:val="00BE197A"/>
    <w:rsid w:val="00BE563C"/>
    <w:rsid w:val="00BE7BFF"/>
    <w:rsid w:val="00BF2640"/>
    <w:rsid w:val="00C0697C"/>
    <w:rsid w:val="00C15330"/>
    <w:rsid w:val="00C254D1"/>
    <w:rsid w:val="00C5675A"/>
    <w:rsid w:val="00C6613D"/>
    <w:rsid w:val="00C806E7"/>
    <w:rsid w:val="00CA0051"/>
    <w:rsid w:val="00CC0A06"/>
    <w:rsid w:val="00CC4F7C"/>
    <w:rsid w:val="00CF0207"/>
    <w:rsid w:val="00CF472F"/>
    <w:rsid w:val="00D00EFE"/>
    <w:rsid w:val="00D03A46"/>
    <w:rsid w:val="00D10D11"/>
    <w:rsid w:val="00D112EC"/>
    <w:rsid w:val="00D11570"/>
    <w:rsid w:val="00D141C7"/>
    <w:rsid w:val="00D155E8"/>
    <w:rsid w:val="00D170B5"/>
    <w:rsid w:val="00D22134"/>
    <w:rsid w:val="00D2554C"/>
    <w:rsid w:val="00D264A4"/>
    <w:rsid w:val="00D26FE5"/>
    <w:rsid w:val="00D4107B"/>
    <w:rsid w:val="00D426EE"/>
    <w:rsid w:val="00D462B5"/>
    <w:rsid w:val="00D51DDE"/>
    <w:rsid w:val="00D7473B"/>
    <w:rsid w:val="00D87721"/>
    <w:rsid w:val="00D9589C"/>
    <w:rsid w:val="00DA40DF"/>
    <w:rsid w:val="00DA521B"/>
    <w:rsid w:val="00DF6036"/>
    <w:rsid w:val="00E02289"/>
    <w:rsid w:val="00E118B8"/>
    <w:rsid w:val="00E17F69"/>
    <w:rsid w:val="00E2596D"/>
    <w:rsid w:val="00E376C9"/>
    <w:rsid w:val="00E82D65"/>
    <w:rsid w:val="00EA1BD6"/>
    <w:rsid w:val="00ED2520"/>
    <w:rsid w:val="00EE538A"/>
    <w:rsid w:val="00F05984"/>
    <w:rsid w:val="00F21442"/>
    <w:rsid w:val="00F21C09"/>
    <w:rsid w:val="00F31CB1"/>
    <w:rsid w:val="00F33F22"/>
    <w:rsid w:val="00F35BAD"/>
    <w:rsid w:val="00F45089"/>
    <w:rsid w:val="00F56CB6"/>
    <w:rsid w:val="00F74519"/>
    <w:rsid w:val="00F77F15"/>
    <w:rsid w:val="00F81911"/>
    <w:rsid w:val="00FA6232"/>
    <w:rsid w:val="00FB6634"/>
    <w:rsid w:val="00FD589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2C6DA-1237-456E-A117-A28FACE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59"/>
    <w:pPr>
      <w:ind w:left="720"/>
      <w:contextualSpacing/>
    </w:pPr>
  </w:style>
  <w:style w:type="table" w:styleId="TableGrid">
    <w:name w:val="Table Grid"/>
    <w:basedOn w:val="TableNormal"/>
    <w:uiPriority w:val="39"/>
    <w:rsid w:val="0022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8A"/>
  </w:style>
  <w:style w:type="paragraph" w:styleId="Footer">
    <w:name w:val="footer"/>
    <w:basedOn w:val="Normal"/>
    <w:link w:val="FooterChar"/>
    <w:uiPriority w:val="99"/>
    <w:unhideWhenUsed/>
    <w:rsid w:val="00EE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8A"/>
  </w:style>
  <w:style w:type="character" w:styleId="Hyperlink">
    <w:name w:val="Hyperlink"/>
    <w:basedOn w:val="DefaultParagraphFont"/>
    <w:uiPriority w:val="99"/>
    <w:unhideWhenUsed/>
    <w:rsid w:val="000528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esfa\AppData\Roaming\Microsoft\Word\IDA\Minutes%20from%20March%2018%202018%20IDA-Diaspora%20Conference%20Cal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2018-06-29T23:28:00Z</dcterms:created>
  <dcterms:modified xsi:type="dcterms:W3CDTF">2020-04-26T15:27:00Z</dcterms:modified>
</cp:coreProperties>
</file>